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685B0" w14:textId="77777777" w:rsidR="009B358B" w:rsidRDefault="009B358B" w:rsidP="009B358B">
      <w:pPr>
        <w:jc w:val="center"/>
        <w:rPr>
          <w:sz w:val="40"/>
          <w:szCs w:val="40"/>
        </w:rPr>
      </w:pPr>
    </w:p>
    <w:p w14:paraId="2703781F" w14:textId="77777777" w:rsidR="009B358B" w:rsidRDefault="009B358B" w:rsidP="009B358B">
      <w:pPr>
        <w:jc w:val="center"/>
        <w:rPr>
          <w:sz w:val="40"/>
          <w:szCs w:val="40"/>
        </w:rPr>
      </w:pPr>
      <w:r w:rsidRPr="009B358B">
        <w:rPr>
          <w:sz w:val="40"/>
          <w:szCs w:val="40"/>
        </w:rPr>
        <w:t>Шаблон за Поднесување</w:t>
      </w:r>
    </w:p>
    <w:p w14:paraId="4B24062B" w14:textId="77777777" w:rsidR="009B358B" w:rsidRPr="009B358B" w:rsidRDefault="009B358B" w:rsidP="009B358B">
      <w:pPr>
        <w:jc w:val="center"/>
        <w:rPr>
          <w:sz w:val="40"/>
          <w:szCs w:val="40"/>
        </w:rPr>
      </w:pPr>
    </w:p>
    <w:p w14:paraId="400D6F58" w14:textId="77777777" w:rsidR="009B358B" w:rsidRPr="00245CC0" w:rsidRDefault="009B358B" w:rsidP="009B358B"/>
    <w:p w14:paraId="5E7566FF" w14:textId="77777777" w:rsidR="009B358B" w:rsidRDefault="009B358B" w:rsidP="009B358B">
      <w:pPr>
        <w:rPr>
          <w:b/>
          <w:bCs/>
        </w:rPr>
      </w:pPr>
    </w:p>
    <w:p w14:paraId="58FD3148" w14:textId="7BAEEBCB" w:rsidR="009B358B" w:rsidRPr="0017387D" w:rsidRDefault="009B358B" w:rsidP="009B358B">
      <w:r w:rsidRPr="00245CC0">
        <w:rPr>
          <w:b/>
          <w:bCs/>
        </w:rPr>
        <w:t>Идентификациски Код:</w:t>
      </w:r>
      <w:r w:rsidRPr="00245CC0">
        <w:t xml:space="preserve"> </w:t>
      </w:r>
      <w:r w:rsidR="0017387D">
        <w:t>A</w:t>
      </w:r>
      <w:r w:rsidR="00945A12">
        <w:t>B</w:t>
      </w:r>
      <w:r w:rsidR="0017387D">
        <w:t>00</w:t>
      </w:r>
      <w:r w:rsidR="00945A12">
        <w:t>7</w:t>
      </w:r>
    </w:p>
    <w:p w14:paraId="04587F89" w14:textId="77777777" w:rsidR="009B358B" w:rsidRPr="00245CC0" w:rsidRDefault="009B358B" w:rsidP="009B358B"/>
    <w:p w14:paraId="52215F38" w14:textId="5F95472F" w:rsidR="009B358B" w:rsidRPr="00245CC0" w:rsidRDefault="009B358B" w:rsidP="009B358B">
      <w:r w:rsidRPr="00245CC0">
        <w:rPr>
          <w:b/>
          <w:bCs/>
        </w:rPr>
        <w:t>Локација на Проектот:</w:t>
      </w:r>
      <w:r w:rsidRPr="00245CC0">
        <w:t xml:space="preserve"> </w:t>
      </w:r>
      <w:r w:rsidR="00EE1571">
        <w:t>Кеј „Димитар Влахов“ на реката Вардар (од зградата на МАНУ до бензинската пумпа на „Макпетрол“)</w:t>
      </w:r>
    </w:p>
    <w:p w14:paraId="654EC6E0" w14:textId="77777777" w:rsidR="009B358B" w:rsidRPr="00245CC0" w:rsidRDefault="00000000" w:rsidP="009B358B">
      <w:r>
        <w:rPr>
          <w:noProof/>
        </w:rPr>
        <w:pict w14:anchorId="690E2192">
          <v:rect id="_x0000_i1025" alt="" style="width:468pt;height:.05pt;mso-width-percent:0;mso-height-percent:0;mso-width-percent:0;mso-height-percent:0" o:hralign="center" o:hrstd="t" o:hrnoshade="t" o:hr="t" fillcolor="#d1d5db" stroked="f"/>
        </w:pict>
      </w:r>
    </w:p>
    <w:p w14:paraId="400888EE" w14:textId="0098BBD1" w:rsidR="009B358B" w:rsidRDefault="009B358B" w:rsidP="009B358B">
      <w:pPr>
        <w:rPr>
          <w:b/>
          <w:bCs/>
        </w:rPr>
      </w:pPr>
      <w:r w:rsidRPr="00245CC0">
        <w:rPr>
          <w:b/>
          <w:bCs/>
        </w:rPr>
        <w:t>Опис на Наративата:</w:t>
      </w:r>
    </w:p>
    <w:p w14:paraId="42619EA0" w14:textId="77777777" w:rsidR="00945A12" w:rsidRPr="00945A12" w:rsidRDefault="00945A12" w:rsidP="009B358B">
      <w:pPr>
        <w:rPr>
          <w:b/>
          <w:bCs/>
        </w:rPr>
      </w:pPr>
    </w:p>
    <w:p w14:paraId="324F3313" w14:textId="4A9E9A1E" w:rsidR="004A36D8" w:rsidRDefault="0017387D" w:rsidP="004A36D8">
      <w:pPr>
        <w:ind w:firstLine="720"/>
        <w:rPr>
          <w:lang w:val="mk-MK"/>
        </w:rPr>
      </w:pPr>
      <w:r>
        <w:rPr>
          <w:lang w:val="mk-MK"/>
        </w:rPr>
        <w:t xml:space="preserve">На локацијата на кејот </w:t>
      </w:r>
      <w:r>
        <w:t>“</w:t>
      </w:r>
      <w:r>
        <w:rPr>
          <w:lang w:val="mk-MK"/>
        </w:rPr>
        <w:t>Димитар Влахов</w:t>
      </w:r>
      <w:r>
        <w:t xml:space="preserve">” </w:t>
      </w:r>
      <w:r>
        <w:rPr>
          <w:lang w:val="mk-MK"/>
        </w:rPr>
        <w:t xml:space="preserve">на реката Вардар веднаш пред Младинскиот Културен Центар – МКЦ, направено е идејно решение за оживување на кејот. При собири и настани во </w:t>
      </w:r>
      <w:r w:rsidR="00945A12">
        <w:rPr>
          <w:lang w:val="mk-MK"/>
        </w:rPr>
        <w:t>Младинскиот</w:t>
      </w:r>
      <w:r w:rsidR="00945A12">
        <w:t xml:space="preserve"> </w:t>
      </w:r>
      <w:r>
        <w:rPr>
          <w:lang w:val="mk-MK"/>
        </w:rPr>
        <w:t xml:space="preserve">центарот, дел од публиката, за одмор се насочува кон работ на подпорниот ѕид што претставува бариера од </w:t>
      </w:r>
      <w:r w:rsidR="004A36D8">
        <w:rPr>
          <w:lang w:val="mk-MK"/>
        </w:rPr>
        <w:t xml:space="preserve">улицата и младинскиот центар со кејот. За да се пристапи до работ, се поминува низ неосветлена зелена површина која воедно и не е одржувана. </w:t>
      </w:r>
    </w:p>
    <w:p w14:paraId="38712E68" w14:textId="338A4513" w:rsidR="005A10B9" w:rsidRDefault="004A36D8" w:rsidP="004A36D8">
      <w:pPr>
        <w:ind w:firstLine="720"/>
        <w:rPr>
          <w:lang w:val="mk-MK"/>
        </w:rPr>
      </w:pPr>
      <w:r>
        <w:rPr>
          <w:lang w:val="mk-MK"/>
        </w:rPr>
        <w:t xml:space="preserve">Со новото идејно решение се поставува директна врска со Младинскиот центар и кејот на Вардар. Освен ново проектираната врска, замислен е и </w:t>
      </w:r>
      <w:r w:rsidR="000B0EE5">
        <w:rPr>
          <w:lang w:val="mk-MK"/>
        </w:rPr>
        <w:t xml:space="preserve">мултифункционален </w:t>
      </w:r>
      <w:r>
        <w:rPr>
          <w:lang w:val="mk-MK"/>
        </w:rPr>
        <w:t>простор за седење во вид на амфитатар и павилјон, каде просторот би имал флексибилна и секојдневна намена, одвивање на настан, изложб</w:t>
      </w:r>
      <w:r w:rsidR="000B0EE5">
        <w:rPr>
          <w:lang w:val="mk-MK"/>
        </w:rPr>
        <w:t>и</w:t>
      </w:r>
      <w:r>
        <w:rPr>
          <w:lang w:val="mk-MK"/>
        </w:rPr>
        <w:t>, мал</w:t>
      </w:r>
      <w:r w:rsidR="000B0EE5">
        <w:rPr>
          <w:lang w:val="mk-MK"/>
        </w:rPr>
        <w:t>и</w:t>
      </w:r>
      <w:r>
        <w:rPr>
          <w:lang w:val="mk-MK"/>
        </w:rPr>
        <w:t xml:space="preserve"> концерт</w:t>
      </w:r>
      <w:r w:rsidR="000B0EE5">
        <w:rPr>
          <w:lang w:val="mk-MK"/>
        </w:rPr>
        <w:t>и</w:t>
      </w:r>
      <w:r>
        <w:rPr>
          <w:lang w:val="mk-MK"/>
        </w:rPr>
        <w:t>,</w:t>
      </w:r>
      <w:r w:rsidR="000B0EE5">
        <w:rPr>
          <w:lang w:val="mk-MK"/>
        </w:rPr>
        <w:t xml:space="preserve"> собири,</w:t>
      </w:r>
      <w:r>
        <w:rPr>
          <w:lang w:val="mk-MK"/>
        </w:rPr>
        <w:t xml:space="preserve"> отворено кино, место за одмор и рекреација за посетители и туристи. </w:t>
      </w:r>
    </w:p>
    <w:p w14:paraId="4A24BF70" w14:textId="418B4D5C" w:rsidR="004A36D8" w:rsidRPr="000B0EE5" w:rsidRDefault="000B0EE5" w:rsidP="004A36D8">
      <w:pPr>
        <w:ind w:firstLine="720"/>
        <w:rPr>
          <w:lang w:val="mk-MK"/>
        </w:rPr>
      </w:pPr>
      <w:r>
        <w:rPr>
          <w:lang w:val="mk-MK"/>
        </w:rPr>
        <w:t>Слични функции се поставени по цела должина на кејот на Вардар, кои предходно биле не одржувани, или не фрекфентни, до нивна комплетна реставрација, а со тоа воедно и оживување на духот на кејот.</w:t>
      </w:r>
    </w:p>
    <w:sectPr w:rsidR="004A36D8" w:rsidRPr="000B0EE5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2B234" w14:textId="77777777" w:rsidR="00A4032E" w:rsidRDefault="00A4032E" w:rsidP="009B358B">
      <w:r>
        <w:separator/>
      </w:r>
    </w:p>
  </w:endnote>
  <w:endnote w:type="continuationSeparator" w:id="0">
    <w:p w14:paraId="40024CC2" w14:textId="77777777" w:rsidR="00A4032E" w:rsidRDefault="00A4032E" w:rsidP="009B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24639" w14:textId="77777777" w:rsidR="00A4032E" w:rsidRDefault="00A4032E" w:rsidP="009B358B">
      <w:r>
        <w:separator/>
      </w:r>
    </w:p>
  </w:footnote>
  <w:footnote w:type="continuationSeparator" w:id="0">
    <w:p w14:paraId="236E169B" w14:textId="77777777" w:rsidR="00A4032E" w:rsidRDefault="00A4032E" w:rsidP="009B3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F9A5" w14:textId="77777777" w:rsidR="009B358B" w:rsidRPr="009B358B" w:rsidRDefault="009B358B" w:rsidP="009B358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DE6DD2" wp14:editId="4527F864">
          <wp:simplePos x="0" y="0"/>
          <wp:positionH relativeFrom="column">
            <wp:posOffset>-541020</wp:posOffset>
          </wp:positionH>
          <wp:positionV relativeFrom="paragraph">
            <wp:posOffset>-285750</wp:posOffset>
          </wp:positionV>
          <wp:extent cx="1386840" cy="742315"/>
          <wp:effectExtent l="0" t="0" r="3810" b="635"/>
          <wp:wrapTight wrapText="bothSides">
            <wp:wrapPolygon edited="0">
              <wp:start x="0" y="0"/>
              <wp:lineTo x="0" y="21064"/>
              <wp:lineTo x="21363" y="21064"/>
              <wp:lineTo x="2136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rope Hous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742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970EBC5" wp14:editId="6C11BD6E">
          <wp:simplePos x="0" y="0"/>
          <wp:positionH relativeFrom="column">
            <wp:posOffset>5532120</wp:posOffset>
          </wp:positionH>
          <wp:positionV relativeFrom="paragraph">
            <wp:posOffset>-228600</wp:posOffset>
          </wp:positionV>
          <wp:extent cx="924560" cy="693420"/>
          <wp:effectExtent l="0" t="0" r="8890" b="0"/>
          <wp:wrapTight wrapText="bothSides">
            <wp:wrapPolygon edited="0">
              <wp:start x="0" y="0"/>
              <wp:lineTo x="0" y="20769"/>
              <wp:lineTo x="21363" y="20769"/>
              <wp:lineTo x="21363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UwithYOU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4560" cy="693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58B"/>
    <w:rsid w:val="000B0EE5"/>
    <w:rsid w:val="0017387D"/>
    <w:rsid w:val="004A36D8"/>
    <w:rsid w:val="004D4E98"/>
    <w:rsid w:val="005A10B9"/>
    <w:rsid w:val="00945A12"/>
    <w:rsid w:val="009B358B"/>
    <w:rsid w:val="00A2526E"/>
    <w:rsid w:val="00A4032E"/>
    <w:rsid w:val="00EC6F9E"/>
    <w:rsid w:val="00EE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7407"/>
  <w15:chartTrackingRefBased/>
  <w15:docId w15:val="{E1BC5842-BCBE-46C2-B262-D42E5048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58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5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58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5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5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33310-2C80-4684-A5D1-3DE3CC3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Горјан Поп Стефанија</cp:lastModifiedBy>
  <cp:revision>4</cp:revision>
  <dcterms:created xsi:type="dcterms:W3CDTF">2023-09-07T10:34:00Z</dcterms:created>
  <dcterms:modified xsi:type="dcterms:W3CDTF">2023-10-22T14:35:00Z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aa093d66-8eb7-4ae7-a118-a4d3960ae4a2</vt:lpwstr>
  </property>
</Properties>
</file>