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7B790B" w14:textId="4D95249D" w:rsidR="00103B81" w:rsidRPr="00FD6592" w:rsidRDefault="00103B81" w:rsidP="00823169">
      <w:pPr>
        <w:tabs>
          <w:tab w:val="left" w:pos="1820"/>
          <w:tab w:val="left" w:pos="2054"/>
        </w:tabs>
        <w:spacing w:after="0" w:line="240" w:lineRule="auto"/>
        <w:contextualSpacing/>
        <w:jc w:val="center"/>
        <w:rPr>
          <w:rFonts w:asciiTheme="majorHAnsi" w:hAnsiTheme="majorHAnsi" w:cs="Arial"/>
          <w:b/>
          <w:sz w:val="24"/>
          <w:szCs w:val="24"/>
          <w:lang w:val="en-US"/>
        </w:rPr>
      </w:pPr>
      <w:r w:rsidRPr="00FD6592">
        <w:rPr>
          <w:rFonts w:asciiTheme="majorHAnsi" w:hAnsiTheme="majorHAnsi" w:cs="Arial"/>
          <w:b/>
          <w:sz w:val="24"/>
          <w:szCs w:val="24"/>
          <w:lang w:val="en-US"/>
        </w:rPr>
        <w:t xml:space="preserve">ToR for </w:t>
      </w:r>
      <w:r w:rsidR="00385149">
        <w:rPr>
          <w:rFonts w:asciiTheme="majorHAnsi" w:hAnsiTheme="majorHAnsi" w:cs="Arial"/>
          <w:b/>
          <w:sz w:val="24"/>
          <w:szCs w:val="24"/>
          <w:lang w:val="en-US"/>
        </w:rPr>
        <w:t xml:space="preserve">one </w:t>
      </w:r>
      <w:r w:rsidR="005B1FF7">
        <w:rPr>
          <w:rFonts w:asciiTheme="majorHAnsi" w:hAnsiTheme="majorHAnsi" w:cs="Arial"/>
          <w:b/>
          <w:sz w:val="24"/>
          <w:szCs w:val="24"/>
          <w:u w:val="single"/>
          <w:lang w:val="en-US"/>
        </w:rPr>
        <w:t>JUNIOR</w:t>
      </w:r>
      <w:r w:rsidR="00385149">
        <w:rPr>
          <w:rFonts w:asciiTheme="majorHAnsi" w:hAnsiTheme="majorHAnsi" w:cs="Arial"/>
          <w:b/>
          <w:sz w:val="24"/>
          <w:szCs w:val="24"/>
          <w:lang w:val="en-US"/>
        </w:rPr>
        <w:t xml:space="preserve"> </w:t>
      </w:r>
      <w:r w:rsidRPr="00FD6592">
        <w:rPr>
          <w:rFonts w:asciiTheme="majorHAnsi" w:hAnsiTheme="majorHAnsi" w:cs="Arial"/>
          <w:b/>
          <w:sz w:val="24"/>
          <w:szCs w:val="24"/>
          <w:lang w:val="en-US"/>
        </w:rPr>
        <w:t xml:space="preserve">non-key </w:t>
      </w:r>
      <w:r w:rsidR="004F1AD0">
        <w:rPr>
          <w:rFonts w:asciiTheme="majorHAnsi" w:hAnsiTheme="majorHAnsi" w:cs="Arial"/>
          <w:b/>
          <w:sz w:val="24"/>
          <w:szCs w:val="24"/>
          <w:lang w:val="en-US"/>
        </w:rPr>
        <w:t>e</w:t>
      </w:r>
      <w:r w:rsidRPr="00FD6592">
        <w:rPr>
          <w:rFonts w:asciiTheme="majorHAnsi" w:hAnsiTheme="majorHAnsi" w:cs="Arial"/>
          <w:b/>
          <w:sz w:val="24"/>
          <w:szCs w:val="24"/>
          <w:lang w:val="en-US"/>
        </w:rPr>
        <w:t>xpert</w:t>
      </w:r>
    </w:p>
    <w:p w14:paraId="4CDF7ECD" w14:textId="77777777" w:rsidR="00103B81" w:rsidRPr="00FD6592" w:rsidRDefault="00103B81" w:rsidP="00823169">
      <w:pPr>
        <w:pStyle w:val="Activities"/>
        <w:pBdr>
          <w:bottom w:val="none" w:sz="0" w:space="0" w:color="auto"/>
        </w:pBdr>
        <w:spacing w:after="0"/>
        <w:contextualSpacing/>
        <w:rPr>
          <w:rFonts w:asciiTheme="majorHAnsi" w:hAnsiTheme="majorHAnsi"/>
          <w:color w:val="auto"/>
          <w:sz w:val="20"/>
          <w:szCs w:val="20"/>
          <w:lang w:val="en-US" w:eastAsia="bg-BG"/>
        </w:rPr>
      </w:pPr>
    </w:p>
    <w:p w14:paraId="586C8793" w14:textId="4F6A0E0A" w:rsidR="00AA5457" w:rsidRDefault="00103B81" w:rsidP="00823169">
      <w:pPr>
        <w:pStyle w:val="Activities"/>
        <w:pBdr>
          <w:bottom w:val="none" w:sz="0" w:space="0" w:color="auto"/>
        </w:pBdr>
        <w:spacing w:after="0"/>
        <w:contextualSpacing/>
        <w:rPr>
          <w:rFonts w:asciiTheme="majorHAnsi" w:hAnsiTheme="majorHAnsi"/>
          <w:b w:val="0"/>
          <w:color w:val="auto"/>
          <w:sz w:val="22"/>
          <w:szCs w:val="22"/>
          <w:lang w:val="en-US" w:eastAsia="bg-BG"/>
        </w:rPr>
      </w:pPr>
      <w:r w:rsidRPr="00650F99">
        <w:rPr>
          <w:rFonts w:asciiTheme="majorHAnsi" w:hAnsiTheme="majorHAnsi"/>
          <w:color w:val="auto"/>
          <w:sz w:val="22"/>
          <w:szCs w:val="22"/>
          <w:lang w:val="en-US" w:eastAsia="bg-BG"/>
        </w:rPr>
        <w:t xml:space="preserve">Title of ToR: </w:t>
      </w:r>
      <w:r w:rsidR="00385149" w:rsidRPr="00AA2B3B">
        <w:rPr>
          <w:rFonts w:asciiTheme="majorHAnsi" w:hAnsiTheme="majorHAnsi"/>
          <w:color w:val="auto"/>
          <w:sz w:val="22"/>
          <w:szCs w:val="22"/>
          <w:lang w:val="en-US" w:eastAsia="bg-BG"/>
        </w:rPr>
        <w:t xml:space="preserve">1 </w:t>
      </w:r>
      <w:r w:rsidR="005B1FF7">
        <w:rPr>
          <w:rFonts w:asciiTheme="majorHAnsi" w:hAnsiTheme="majorHAnsi"/>
          <w:color w:val="auto"/>
          <w:sz w:val="22"/>
          <w:szCs w:val="22"/>
          <w:lang w:val="en-US" w:eastAsia="bg-BG"/>
        </w:rPr>
        <w:t>Junior</w:t>
      </w:r>
      <w:r w:rsidR="00385149" w:rsidRPr="00AA2B3B">
        <w:rPr>
          <w:rFonts w:asciiTheme="majorHAnsi" w:hAnsiTheme="majorHAnsi"/>
          <w:color w:val="auto"/>
          <w:sz w:val="22"/>
          <w:szCs w:val="22"/>
          <w:lang w:val="en-US" w:eastAsia="bg-BG"/>
        </w:rPr>
        <w:t xml:space="preserve"> </w:t>
      </w:r>
      <w:r w:rsidR="00650F99" w:rsidRPr="00AA2B3B">
        <w:rPr>
          <w:rFonts w:asciiTheme="majorHAnsi" w:hAnsiTheme="majorHAnsi"/>
          <w:color w:val="auto"/>
          <w:sz w:val="22"/>
          <w:szCs w:val="22"/>
          <w:lang w:val="en-US" w:eastAsia="bg-BG"/>
        </w:rPr>
        <w:t>Non-Key</w:t>
      </w:r>
      <w:r w:rsidRPr="00AA2B3B">
        <w:rPr>
          <w:rFonts w:asciiTheme="majorHAnsi" w:hAnsiTheme="majorHAnsi"/>
          <w:color w:val="auto"/>
          <w:sz w:val="22"/>
          <w:szCs w:val="22"/>
          <w:lang w:val="en-US" w:eastAsia="bg-BG"/>
        </w:rPr>
        <w:t xml:space="preserve"> Expert</w:t>
      </w:r>
      <w:r w:rsidR="00FD6592" w:rsidRPr="00AA2B3B">
        <w:rPr>
          <w:rFonts w:asciiTheme="majorHAnsi" w:hAnsiTheme="majorHAnsi"/>
          <w:color w:val="auto"/>
          <w:sz w:val="22"/>
          <w:szCs w:val="22"/>
          <w:lang w:val="en-US" w:eastAsia="bg-BG"/>
        </w:rPr>
        <w:t xml:space="preserve"> </w:t>
      </w:r>
      <w:r w:rsidR="009526D3" w:rsidRPr="00AA2B3B">
        <w:rPr>
          <w:rFonts w:asciiTheme="majorHAnsi" w:hAnsiTheme="majorHAnsi"/>
          <w:color w:val="auto"/>
          <w:sz w:val="22"/>
          <w:szCs w:val="22"/>
          <w:lang w:val="en-US" w:eastAsia="bg-BG"/>
        </w:rPr>
        <w:t>C</w:t>
      </w:r>
      <w:r w:rsidR="0096725E" w:rsidRPr="00AA2B3B">
        <w:rPr>
          <w:rFonts w:asciiTheme="majorHAnsi" w:hAnsiTheme="majorHAnsi"/>
          <w:color w:val="auto"/>
          <w:sz w:val="22"/>
          <w:szCs w:val="22"/>
          <w:lang w:val="en-US" w:eastAsia="bg-BG"/>
        </w:rPr>
        <w:t>a</w:t>
      </w:r>
      <w:r w:rsidR="009526D3" w:rsidRPr="00AA2B3B">
        <w:rPr>
          <w:rFonts w:asciiTheme="majorHAnsi" w:hAnsiTheme="majorHAnsi"/>
          <w:color w:val="auto"/>
          <w:sz w:val="22"/>
          <w:szCs w:val="22"/>
          <w:lang w:val="en-US" w:eastAsia="bg-BG"/>
        </w:rPr>
        <w:t>mpaigns</w:t>
      </w:r>
      <w:r w:rsidR="003A2ACF" w:rsidRPr="00AA2B3B">
        <w:rPr>
          <w:rFonts w:asciiTheme="majorHAnsi" w:hAnsiTheme="majorHAnsi"/>
          <w:color w:val="auto"/>
          <w:sz w:val="22"/>
          <w:szCs w:val="22"/>
          <w:lang w:val="en-US" w:eastAsia="bg-BG"/>
        </w:rPr>
        <w:t xml:space="preserve"> </w:t>
      </w:r>
      <w:r w:rsidR="004F1AD0">
        <w:rPr>
          <w:rFonts w:asciiTheme="majorHAnsi" w:hAnsiTheme="majorHAnsi"/>
          <w:color w:val="auto"/>
          <w:sz w:val="22"/>
          <w:szCs w:val="22"/>
          <w:lang w:val="en-US" w:eastAsia="bg-BG"/>
        </w:rPr>
        <w:t xml:space="preserve">and </w:t>
      </w:r>
      <w:r w:rsidR="004F1AD0" w:rsidRPr="00AA2B3B">
        <w:rPr>
          <w:rFonts w:asciiTheme="majorHAnsi" w:hAnsiTheme="majorHAnsi"/>
          <w:color w:val="auto"/>
          <w:sz w:val="22"/>
          <w:szCs w:val="22"/>
          <w:lang w:val="en-US" w:eastAsia="bg-BG"/>
        </w:rPr>
        <w:t xml:space="preserve">Events </w:t>
      </w:r>
      <w:r w:rsidR="004F1AD0">
        <w:rPr>
          <w:rFonts w:asciiTheme="majorHAnsi" w:hAnsiTheme="majorHAnsi"/>
          <w:color w:val="auto"/>
          <w:sz w:val="22"/>
          <w:szCs w:val="22"/>
          <w:lang w:val="en-US" w:eastAsia="bg-BG"/>
        </w:rPr>
        <w:t>Assistant</w:t>
      </w:r>
    </w:p>
    <w:p w14:paraId="4DC3E173" w14:textId="77777777" w:rsidR="00CD25A8" w:rsidRPr="00650F99" w:rsidRDefault="00CD25A8" w:rsidP="00823169">
      <w:pPr>
        <w:pStyle w:val="Activities"/>
        <w:pBdr>
          <w:bottom w:val="none" w:sz="0" w:space="0" w:color="auto"/>
        </w:pBdr>
        <w:spacing w:after="0"/>
        <w:contextualSpacing/>
        <w:rPr>
          <w:rFonts w:asciiTheme="majorHAnsi" w:hAnsiTheme="majorHAnsi"/>
          <w:b w:val="0"/>
          <w:color w:val="auto"/>
          <w:sz w:val="22"/>
          <w:szCs w:val="22"/>
          <w:lang w:val="en-US" w:eastAsia="bg-BG"/>
        </w:rPr>
      </w:pPr>
    </w:p>
    <w:p w14:paraId="67EE67BF" w14:textId="77777777" w:rsidR="004F1AD0" w:rsidRPr="00722CE6" w:rsidRDefault="004F1AD0" w:rsidP="004F1AD0">
      <w:pPr>
        <w:tabs>
          <w:tab w:val="left" w:pos="1820"/>
          <w:tab w:val="left" w:pos="2054"/>
        </w:tabs>
        <w:spacing w:after="0" w:line="240" w:lineRule="auto"/>
        <w:contextualSpacing/>
        <w:rPr>
          <w:rFonts w:ascii="Cambria" w:hAnsi="Cambria" w:cs="Arial"/>
          <w:b/>
          <w:lang w:val="en-US"/>
        </w:rPr>
      </w:pPr>
      <w:r w:rsidRPr="00722CE6">
        <w:rPr>
          <w:rFonts w:ascii="Cambria" w:hAnsi="Cambria" w:cs="Arial"/>
          <w:b/>
          <w:lang w:val="en-US"/>
        </w:rPr>
        <w:t>1. Reference persons</w:t>
      </w:r>
    </w:p>
    <w:p w14:paraId="400EFB14" w14:textId="77777777" w:rsidR="004F1AD0" w:rsidRPr="00722CE6" w:rsidRDefault="004F1AD0" w:rsidP="004F1AD0">
      <w:pPr>
        <w:tabs>
          <w:tab w:val="left" w:pos="1820"/>
          <w:tab w:val="left" w:pos="2054"/>
        </w:tabs>
        <w:spacing w:after="0" w:line="240" w:lineRule="auto"/>
        <w:contextualSpacing/>
        <w:jc w:val="both"/>
        <w:rPr>
          <w:rFonts w:ascii="Cambria" w:hAnsi="Cambria"/>
          <w:lang w:val="en-US"/>
        </w:rPr>
      </w:pPr>
      <w:r w:rsidRPr="00722CE6">
        <w:rPr>
          <w:rFonts w:ascii="Cambria" w:hAnsi="Cambria" w:cs="Arial"/>
          <w:lang w:val="en-US"/>
        </w:rPr>
        <w:t xml:space="preserve">Reference persons for the mission are Project Manager Aneta Spirkoska, e-mail: </w:t>
      </w:r>
      <w:hyperlink r:id="rId8" w:history="1">
        <w:r w:rsidRPr="00722CE6">
          <w:rPr>
            <w:rStyle w:val="Hyperlink"/>
            <w:rFonts w:ascii="Cambria" w:hAnsi="Cambria" w:cs="Arial"/>
            <w:lang w:val="en-US"/>
          </w:rPr>
          <w:t>aneta.spirkoska@bseurope.com</w:t>
        </w:r>
      </w:hyperlink>
      <w:r w:rsidRPr="00722CE6">
        <w:rPr>
          <w:rFonts w:ascii="Cambria" w:hAnsi="Cambria" w:cs="Arial"/>
          <w:lang w:val="en-US"/>
        </w:rPr>
        <w:t xml:space="preserve"> and Project Director, Carlos Callejo, </w:t>
      </w:r>
      <w:r w:rsidRPr="00722CE6">
        <w:rPr>
          <w:rStyle w:val="Hyperlink"/>
          <w:rFonts w:ascii="Cambria" w:hAnsi="Cambria" w:cs="Arial"/>
          <w:lang w:val="en-US"/>
        </w:rPr>
        <w:t>carlos.callejo@bseurope.com.</w:t>
      </w:r>
    </w:p>
    <w:p w14:paraId="19C30F4D" w14:textId="77777777" w:rsidR="004F1AD0" w:rsidRPr="00722CE6" w:rsidRDefault="004F1AD0" w:rsidP="004F1AD0">
      <w:pPr>
        <w:tabs>
          <w:tab w:val="left" w:pos="1820"/>
          <w:tab w:val="left" w:pos="2054"/>
        </w:tabs>
        <w:spacing w:after="0" w:line="240" w:lineRule="auto"/>
        <w:contextualSpacing/>
        <w:jc w:val="both"/>
        <w:rPr>
          <w:rFonts w:ascii="Cambria" w:hAnsi="Cambria" w:cs="Arial"/>
          <w:lang w:val="en-US"/>
        </w:rPr>
      </w:pPr>
      <w:r w:rsidRPr="00722CE6">
        <w:rPr>
          <w:rFonts w:ascii="Cambria" w:hAnsi="Cambria" w:cs="Arial"/>
          <w:lang w:val="en-US"/>
        </w:rPr>
        <w:t xml:space="preserve"> </w:t>
      </w:r>
    </w:p>
    <w:p w14:paraId="6B2EB910" w14:textId="77777777" w:rsidR="004F1AD0" w:rsidRPr="00722CE6" w:rsidRDefault="004F1AD0" w:rsidP="004F1AD0">
      <w:pPr>
        <w:tabs>
          <w:tab w:val="left" w:pos="1820"/>
          <w:tab w:val="left" w:pos="2054"/>
        </w:tabs>
        <w:spacing w:after="0" w:line="240" w:lineRule="auto"/>
        <w:contextualSpacing/>
        <w:rPr>
          <w:rFonts w:ascii="Cambria" w:hAnsi="Cambria" w:cs="Arial"/>
          <w:b/>
          <w:lang w:val="en-US"/>
        </w:rPr>
      </w:pPr>
      <w:r w:rsidRPr="00722CE6">
        <w:rPr>
          <w:rFonts w:ascii="Cambria" w:hAnsi="Cambria" w:cs="Arial"/>
          <w:b/>
          <w:lang w:val="en-US"/>
        </w:rPr>
        <w:t>2. Reference documents</w:t>
      </w:r>
    </w:p>
    <w:p w14:paraId="7A7E8E93" w14:textId="77777777" w:rsidR="004F1AD0" w:rsidRPr="00722CE6" w:rsidRDefault="004F1AD0" w:rsidP="004F1AD0">
      <w:pPr>
        <w:tabs>
          <w:tab w:val="left" w:pos="1820"/>
          <w:tab w:val="left" w:pos="2054"/>
        </w:tabs>
        <w:spacing w:after="0" w:line="240" w:lineRule="auto"/>
        <w:contextualSpacing/>
        <w:jc w:val="both"/>
        <w:rPr>
          <w:rFonts w:ascii="Cambria" w:hAnsi="Cambria" w:cs="Arial"/>
          <w:lang w:val="en-US"/>
        </w:rPr>
      </w:pPr>
      <w:r w:rsidRPr="00722CE6">
        <w:rPr>
          <w:rFonts w:ascii="Cambria" w:hAnsi="Cambria" w:cs="Arial"/>
          <w:lang w:val="en-US"/>
        </w:rPr>
        <w:t>Terms of Reference of the Project and the Organisation and Methodology (O&amp;M) of Business and Strategies in Europe (B&amp;S Europe) consortium</w:t>
      </w:r>
    </w:p>
    <w:p w14:paraId="64308FAB" w14:textId="77777777" w:rsidR="004F1AD0" w:rsidRPr="00722CE6" w:rsidRDefault="004F1AD0" w:rsidP="004F1AD0">
      <w:pPr>
        <w:tabs>
          <w:tab w:val="left" w:pos="1820"/>
          <w:tab w:val="left" w:pos="2054"/>
        </w:tabs>
        <w:spacing w:after="0" w:line="240" w:lineRule="auto"/>
        <w:contextualSpacing/>
        <w:jc w:val="both"/>
        <w:rPr>
          <w:rFonts w:ascii="Cambria" w:hAnsi="Cambria" w:cs="Arial"/>
          <w:lang w:val="en-US"/>
        </w:rPr>
      </w:pPr>
    </w:p>
    <w:p w14:paraId="36046D1C" w14:textId="77777777" w:rsidR="004F1AD0" w:rsidRPr="00722CE6" w:rsidRDefault="004F1AD0" w:rsidP="004F1AD0">
      <w:pPr>
        <w:tabs>
          <w:tab w:val="left" w:pos="1820"/>
          <w:tab w:val="left" w:pos="2054"/>
        </w:tabs>
        <w:spacing w:after="0" w:line="240" w:lineRule="auto"/>
        <w:contextualSpacing/>
        <w:rPr>
          <w:rFonts w:ascii="Cambria" w:hAnsi="Cambria" w:cs="Arial"/>
          <w:b/>
          <w:lang w:val="en-US"/>
        </w:rPr>
      </w:pPr>
      <w:r w:rsidRPr="00722CE6">
        <w:rPr>
          <w:rFonts w:ascii="Cambria" w:hAnsi="Cambria" w:cs="Arial"/>
          <w:b/>
          <w:lang w:val="en-US"/>
        </w:rPr>
        <w:t>3. Terms of Reference Relevance</w:t>
      </w:r>
    </w:p>
    <w:p w14:paraId="62DAAAC7" w14:textId="77777777" w:rsidR="004F1AD0" w:rsidRPr="00722CE6" w:rsidRDefault="004F1AD0" w:rsidP="004F1AD0">
      <w:pPr>
        <w:tabs>
          <w:tab w:val="left" w:pos="1820"/>
          <w:tab w:val="left" w:pos="2054"/>
        </w:tabs>
        <w:spacing w:after="0" w:line="240" w:lineRule="auto"/>
        <w:contextualSpacing/>
        <w:jc w:val="both"/>
        <w:rPr>
          <w:rFonts w:ascii="Cambria" w:hAnsi="Cambria" w:cs="Arial"/>
          <w:lang w:val="en-US"/>
        </w:rPr>
      </w:pPr>
      <w:r w:rsidRPr="00722CE6">
        <w:rPr>
          <w:rFonts w:ascii="Cambria" w:hAnsi="Cambria" w:cs="Arial"/>
          <w:lang w:val="en-US"/>
        </w:rPr>
        <w:t>The assignment will contribute to raise public awareness of and contribute to public support for the European Union and its actions and the EU accession process.</w:t>
      </w:r>
    </w:p>
    <w:p w14:paraId="3D8736D6" w14:textId="77777777" w:rsidR="00103B81" w:rsidRPr="00650F99" w:rsidRDefault="00103B81" w:rsidP="00823169">
      <w:pPr>
        <w:tabs>
          <w:tab w:val="left" w:pos="1820"/>
          <w:tab w:val="left" w:pos="2054"/>
        </w:tabs>
        <w:spacing w:after="0" w:line="240" w:lineRule="auto"/>
        <w:contextualSpacing/>
        <w:jc w:val="both"/>
        <w:rPr>
          <w:rFonts w:asciiTheme="majorHAnsi" w:hAnsiTheme="majorHAnsi" w:cs="Calibri"/>
          <w:b/>
          <w:lang w:val="en-US"/>
        </w:rPr>
      </w:pPr>
    </w:p>
    <w:p w14:paraId="074F7D39" w14:textId="77777777" w:rsidR="00103B81" w:rsidRPr="00650F99" w:rsidRDefault="00103B81" w:rsidP="00823169">
      <w:pPr>
        <w:tabs>
          <w:tab w:val="left" w:pos="1820"/>
          <w:tab w:val="left" w:pos="2054"/>
        </w:tabs>
        <w:spacing w:after="0" w:line="240" w:lineRule="auto"/>
        <w:contextualSpacing/>
        <w:rPr>
          <w:rFonts w:asciiTheme="majorHAnsi" w:hAnsiTheme="majorHAnsi" w:cs="Arial"/>
          <w:b/>
          <w:lang w:val="en-US"/>
        </w:rPr>
      </w:pPr>
      <w:r w:rsidRPr="00650F99">
        <w:rPr>
          <w:rFonts w:asciiTheme="majorHAnsi" w:hAnsiTheme="majorHAnsi" w:cs="Arial"/>
          <w:b/>
          <w:lang w:val="en-US"/>
        </w:rPr>
        <w:t>4. Assignment objective(s)</w:t>
      </w:r>
    </w:p>
    <w:p w14:paraId="4D33E7E2" w14:textId="4D2EA269" w:rsidR="005B1FF7" w:rsidRDefault="005B1FF7" w:rsidP="00823169">
      <w:pPr>
        <w:spacing w:after="0" w:line="240" w:lineRule="auto"/>
        <w:jc w:val="both"/>
        <w:rPr>
          <w:rFonts w:asciiTheme="majorHAnsi" w:hAnsiTheme="majorHAnsi" w:cs="Arial"/>
          <w:lang w:val="en-US"/>
        </w:rPr>
      </w:pPr>
      <w:r w:rsidRPr="005B1FF7">
        <w:rPr>
          <w:rFonts w:asciiTheme="majorHAnsi" w:hAnsiTheme="majorHAnsi" w:cs="Arial"/>
          <w:lang w:val="en-US"/>
        </w:rPr>
        <w:t xml:space="preserve">The assignment aims at supporting the </w:t>
      </w:r>
      <w:r w:rsidR="003A33C9">
        <w:rPr>
          <w:rFonts w:asciiTheme="majorHAnsi" w:hAnsiTheme="majorHAnsi" w:cs="Arial"/>
          <w:lang w:val="en-US"/>
        </w:rPr>
        <w:t xml:space="preserve">KE3 and </w:t>
      </w:r>
      <w:r w:rsidR="004F1AD0">
        <w:rPr>
          <w:rFonts w:asciiTheme="majorHAnsi" w:hAnsiTheme="majorHAnsi" w:cs="Arial"/>
          <w:lang w:val="en-US"/>
        </w:rPr>
        <w:t>Senior Events</w:t>
      </w:r>
      <w:r w:rsidR="003A33C9">
        <w:rPr>
          <w:rFonts w:asciiTheme="majorHAnsi" w:hAnsiTheme="majorHAnsi" w:cs="Arial"/>
          <w:lang w:val="en-US"/>
        </w:rPr>
        <w:t xml:space="preserve"> Manager</w:t>
      </w:r>
      <w:r w:rsidR="00262B07">
        <w:rPr>
          <w:rFonts w:asciiTheme="majorHAnsi" w:hAnsiTheme="majorHAnsi" w:cs="Arial"/>
          <w:lang w:val="en-US"/>
        </w:rPr>
        <w:t xml:space="preserve"> </w:t>
      </w:r>
      <w:r w:rsidR="00262B07" w:rsidRPr="00262B07">
        <w:rPr>
          <w:rFonts w:asciiTheme="majorHAnsi" w:hAnsiTheme="majorHAnsi" w:cs="Arial"/>
          <w:lang w:val="en-US"/>
        </w:rPr>
        <w:t xml:space="preserve">and the other members of the team </w:t>
      </w:r>
      <w:r w:rsidR="004F1AD0">
        <w:rPr>
          <w:rFonts w:asciiTheme="majorHAnsi" w:hAnsiTheme="majorHAnsi" w:cs="Arial"/>
          <w:lang w:val="en-US"/>
        </w:rPr>
        <w:t xml:space="preserve">if needed </w:t>
      </w:r>
      <w:r w:rsidR="00262B07" w:rsidRPr="00262B07">
        <w:rPr>
          <w:rFonts w:asciiTheme="majorHAnsi" w:hAnsiTheme="majorHAnsi" w:cs="Arial"/>
          <w:lang w:val="en-US"/>
        </w:rPr>
        <w:t>in implementing the plan of activities and contribute to reaching project objectives</w:t>
      </w:r>
      <w:r w:rsidR="00262B07">
        <w:rPr>
          <w:rFonts w:asciiTheme="majorHAnsi" w:hAnsiTheme="majorHAnsi" w:cs="Arial"/>
          <w:lang w:val="en-US"/>
        </w:rPr>
        <w:t>.</w:t>
      </w:r>
    </w:p>
    <w:p w14:paraId="04499C92" w14:textId="77777777" w:rsidR="005B1FF7" w:rsidRDefault="005B1FF7" w:rsidP="00823169">
      <w:pPr>
        <w:spacing w:after="0" w:line="240" w:lineRule="auto"/>
        <w:jc w:val="both"/>
        <w:rPr>
          <w:rFonts w:asciiTheme="majorHAnsi" w:hAnsiTheme="majorHAnsi" w:cs="Arial"/>
          <w:lang w:val="en-US"/>
        </w:rPr>
      </w:pPr>
    </w:p>
    <w:p w14:paraId="01E2D6C2" w14:textId="7BBFB32C" w:rsidR="00E10752" w:rsidRDefault="00103B81" w:rsidP="00823169">
      <w:pPr>
        <w:spacing w:after="0" w:line="240" w:lineRule="auto"/>
        <w:jc w:val="both"/>
        <w:rPr>
          <w:rFonts w:asciiTheme="majorHAnsi" w:hAnsiTheme="majorHAnsi" w:cs="Arial"/>
          <w:b/>
          <w:lang w:val="en-US"/>
        </w:rPr>
      </w:pPr>
      <w:r w:rsidRPr="00650F99">
        <w:rPr>
          <w:rFonts w:asciiTheme="majorHAnsi" w:hAnsiTheme="majorHAnsi" w:cs="Arial"/>
          <w:b/>
          <w:lang w:val="en-US"/>
        </w:rPr>
        <w:t>5. Main Tasks/Activities</w:t>
      </w:r>
    </w:p>
    <w:p w14:paraId="0E902108" w14:textId="69B080F4" w:rsidR="00E10752" w:rsidRDefault="00E10752" w:rsidP="00823169">
      <w:pPr>
        <w:spacing w:after="0" w:line="240" w:lineRule="auto"/>
        <w:jc w:val="both"/>
        <w:rPr>
          <w:rFonts w:asciiTheme="majorHAnsi" w:hAnsiTheme="majorHAnsi" w:cstheme="minorHAnsi"/>
          <w:lang w:val="en-US"/>
        </w:rPr>
      </w:pPr>
      <w:r w:rsidRPr="00E10752">
        <w:rPr>
          <w:rFonts w:asciiTheme="majorHAnsi" w:hAnsiTheme="majorHAnsi" w:cstheme="minorHAnsi"/>
          <w:lang w:val="en-US"/>
        </w:rPr>
        <w:t xml:space="preserve">For this activity, we </w:t>
      </w:r>
      <w:r>
        <w:rPr>
          <w:rFonts w:asciiTheme="majorHAnsi" w:hAnsiTheme="majorHAnsi" w:cstheme="minorHAnsi"/>
          <w:lang w:val="en-US"/>
        </w:rPr>
        <w:t xml:space="preserve">envisage </w:t>
      </w:r>
      <w:r w:rsidR="00E9603B">
        <w:rPr>
          <w:rFonts w:asciiTheme="majorHAnsi" w:hAnsiTheme="majorHAnsi" w:cstheme="minorHAnsi"/>
          <w:lang w:val="en-US"/>
        </w:rPr>
        <w:t xml:space="preserve">one </w:t>
      </w:r>
      <w:r w:rsidR="00262B07">
        <w:rPr>
          <w:rFonts w:asciiTheme="majorHAnsi" w:hAnsiTheme="majorHAnsi" w:cstheme="minorHAnsi"/>
          <w:lang w:val="en-US"/>
        </w:rPr>
        <w:t>JUNIOR</w:t>
      </w:r>
      <w:r w:rsidR="000242D4">
        <w:rPr>
          <w:rFonts w:asciiTheme="majorHAnsi" w:hAnsiTheme="majorHAnsi" w:cstheme="minorHAnsi"/>
          <w:lang w:val="en-US"/>
        </w:rPr>
        <w:t xml:space="preserve"> </w:t>
      </w:r>
      <w:r w:rsidR="00E9603B">
        <w:rPr>
          <w:rFonts w:asciiTheme="majorHAnsi" w:hAnsiTheme="majorHAnsi" w:cstheme="minorHAnsi"/>
          <w:lang w:val="en-US"/>
        </w:rPr>
        <w:t xml:space="preserve">expert </w:t>
      </w:r>
      <w:r w:rsidR="000242D4">
        <w:rPr>
          <w:rFonts w:asciiTheme="majorHAnsi" w:hAnsiTheme="majorHAnsi" w:cstheme="minorHAnsi"/>
          <w:lang w:val="en-US"/>
        </w:rPr>
        <w:t xml:space="preserve">to </w:t>
      </w:r>
      <w:r w:rsidR="00262B07">
        <w:rPr>
          <w:rFonts w:asciiTheme="majorHAnsi" w:hAnsiTheme="majorHAnsi" w:cstheme="minorHAnsi"/>
          <w:lang w:val="en-US"/>
        </w:rPr>
        <w:t xml:space="preserve">support the </w:t>
      </w:r>
      <w:r w:rsidR="00E743AE">
        <w:rPr>
          <w:rFonts w:asciiTheme="majorHAnsi" w:hAnsiTheme="majorHAnsi" w:cstheme="minorHAnsi"/>
          <w:lang w:val="en-US"/>
        </w:rPr>
        <w:t>manage</w:t>
      </w:r>
      <w:r w:rsidR="00262B07">
        <w:rPr>
          <w:rFonts w:asciiTheme="majorHAnsi" w:hAnsiTheme="majorHAnsi" w:cstheme="minorHAnsi"/>
          <w:lang w:val="en-US"/>
        </w:rPr>
        <w:t>ment</w:t>
      </w:r>
      <w:r w:rsidR="000242D4">
        <w:rPr>
          <w:rFonts w:asciiTheme="majorHAnsi" w:hAnsiTheme="majorHAnsi" w:cstheme="minorHAnsi"/>
          <w:lang w:val="en-US"/>
        </w:rPr>
        <w:t xml:space="preserve"> all project activities and</w:t>
      </w:r>
      <w:r w:rsidRPr="00E10752">
        <w:rPr>
          <w:rFonts w:asciiTheme="majorHAnsi" w:hAnsiTheme="majorHAnsi" w:cstheme="minorHAnsi"/>
          <w:lang w:val="en-US"/>
        </w:rPr>
        <w:t xml:space="preserve"> staff</w:t>
      </w:r>
      <w:r w:rsidR="000242D4">
        <w:rPr>
          <w:rFonts w:asciiTheme="majorHAnsi" w:hAnsiTheme="majorHAnsi" w:cstheme="minorHAnsi"/>
          <w:lang w:val="en-US"/>
        </w:rPr>
        <w:t xml:space="preserve"> related to </w:t>
      </w:r>
      <w:r w:rsidR="006B7EAF">
        <w:rPr>
          <w:rFonts w:asciiTheme="majorHAnsi" w:hAnsiTheme="majorHAnsi" w:cstheme="minorHAnsi"/>
          <w:lang w:val="en-US"/>
        </w:rPr>
        <w:t xml:space="preserve">any </w:t>
      </w:r>
      <w:r w:rsidR="006B7EAF" w:rsidRPr="009526D3">
        <w:rPr>
          <w:rFonts w:asciiTheme="majorHAnsi" w:hAnsiTheme="majorHAnsi" w:cstheme="minorHAnsi"/>
          <w:lang w:val="en-US"/>
        </w:rPr>
        <w:t>organization</w:t>
      </w:r>
      <w:r w:rsidR="009526D3" w:rsidRPr="009526D3">
        <w:rPr>
          <w:rFonts w:asciiTheme="majorHAnsi" w:hAnsiTheme="majorHAnsi" w:cstheme="minorHAnsi"/>
          <w:lang w:val="en-US"/>
        </w:rPr>
        <w:t xml:space="preserve"> and implementation of event</w:t>
      </w:r>
      <w:r w:rsidR="004F1AD0">
        <w:rPr>
          <w:rFonts w:asciiTheme="majorHAnsi" w:hAnsiTheme="majorHAnsi" w:cstheme="minorHAnsi"/>
          <w:lang w:val="en-US"/>
        </w:rPr>
        <w:t>s</w:t>
      </w:r>
      <w:r w:rsidR="009526D3" w:rsidRPr="009526D3">
        <w:rPr>
          <w:rFonts w:asciiTheme="majorHAnsi" w:hAnsiTheme="majorHAnsi" w:cstheme="minorHAnsi"/>
          <w:lang w:val="en-US"/>
        </w:rPr>
        <w:t xml:space="preserve"> and campaigns</w:t>
      </w:r>
      <w:r w:rsidRPr="00E10752">
        <w:rPr>
          <w:rFonts w:asciiTheme="majorHAnsi" w:hAnsiTheme="majorHAnsi" w:cstheme="minorHAnsi"/>
          <w:lang w:val="en-US"/>
        </w:rPr>
        <w:t xml:space="preserve">. </w:t>
      </w:r>
    </w:p>
    <w:p w14:paraId="439FE12A" w14:textId="77777777" w:rsidR="00823169" w:rsidRPr="00650F99" w:rsidRDefault="00823169" w:rsidP="00823169">
      <w:pPr>
        <w:spacing w:after="0" w:line="240" w:lineRule="auto"/>
        <w:jc w:val="both"/>
        <w:rPr>
          <w:rFonts w:asciiTheme="majorHAnsi" w:hAnsiTheme="majorHAnsi" w:cstheme="minorHAnsi"/>
          <w:lang w:val="en-US"/>
        </w:rPr>
      </w:pPr>
    </w:p>
    <w:p w14:paraId="23212FFD" w14:textId="77777777" w:rsidR="00103B81" w:rsidRPr="00650F99" w:rsidRDefault="00103B81" w:rsidP="00823169">
      <w:pPr>
        <w:tabs>
          <w:tab w:val="left" w:pos="1820"/>
          <w:tab w:val="left" w:pos="2054"/>
        </w:tabs>
        <w:spacing w:after="0" w:line="240" w:lineRule="auto"/>
        <w:contextualSpacing/>
        <w:rPr>
          <w:rFonts w:asciiTheme="majorHAnsi" w:hAnsiTheme="majorHAnsi" w:cs="Arial"/>
          <w:b/>
          <w:lang w:val="en-US"/>
        </w:rPr>
      </w:pPr>
      <w:r w:rsidRPr="00650F99">
        <w:rPr>
          <w:rFonts w:asciiTheme="majorHAnsi" w:hAnsiTheme="majorHAnsi" w:cs="Arial"/>
          <w:b/>
          <w:lang w:val="en-US"/>
        </w:rPr>
        <w:t>6. Related Outputs</w:t>
      </w:r>
    </w:p>
    <w:p w14:paraId="71EF48D3" w14:textId="529F0403" w:rsidR="00EF79EC" w:rsidRDefault="00EF79EC" w:rsidP="00823169">
      <w:pPr>
        <w:tabs>
          <w:tab w:val="left" w:pos="1820"/>
        </w:tabs>
        <w:spacing w:after="0" w:line="240" w:lineRule="auto"/>
        <w:contextualSpacing/>
        <w:rPr>
          <w:rFonts w:asciiTheme="majorHAnsi" w:hAnsiTheme="majorHAnsi" w:cs="Arial"/>
          <w:lang w:val="en-US"/>
        </w:rPr>
      </w:pPr>
      <w:r w:rsidRPr="00EF79EC">
        <w:rPr>
          <w:rFonts w:asciiTheme="majorHAnsi" w:hAnsiTheme="majorHAnsi" w:cs="Arial"/>
          <w:lang w:val="en-US"/>
        </w:rPr>
        <w:t xml:space="preserve">The </w:t>
      </w:r>
      <w:r w:rsidR="00262B07">
        <w:rPr>
          <w:rFonts w:asciiTheme="majorHAnsi" w:hAnsiTheme="majorHAnsi" w:cs="Arial"/>
          <w:lang w:val="en-US"/>
        </w:rPr>
        <w:t xml:space="preserve">Junior </w:t>
      </w:r>
      <w:r w:rsidRPr="00EF79EC">
        <w:rPr>
          <w:rFonts w:asciiTheme="majorHAnsi" w:hAnsiTheme="majorHAnsi" w:cs="Arial"/>
          <w:lang w:val="en-US"/>
        </w:rPr>
        <w:t xml:space="preserve">Expert is expected to </w:t>
      </w:r>
      <w:r w:rsidR="00262B07">
        <w:rPr>
          <w:rFonts w:asciiTheme="majorHAnsi" w:hAnsiTheme="majorHAnsi" w:cs="Arial"/>
          <w:lang w:val="en-US"/>
        </w:rPr>
        <w:t xml:space="preserve">support the </w:t>
      </w:r>
      <w:r w:rsidR="00E743AE">
        <w:rPr>
          <w:rFonts w:asciiTheme="majorHAnsi" w:hAnsiTheme="majorHAnsi" w:cs="Arial"/>
          <w:lang w:val="en-US"/>
        </w:rPr>
        <w:t>conceptualiz</w:t>
      </w:r>
      <w:r w:rsidR="00262B07">
        <w:rPr>
          <w:rFonts w:asciiTheme="majorHAnsi" w:hAnsiTheme="majorHAnsi" w:cs="Arial"/>
          <w:lang w:val="en-US"/>
        </w:rPr>
        <w:t>ation</w:t>
      </w:r>
      <w:r w:rsidR="00E743AE">
        <w:rPr>
          <w:rFonts w:asciiTheme="majorHAnsi" w:hAnsiTheme="majorHAnsi" w:cs="Arial"/>
          <w:lang w:val="en-US"/>
        </w:rPr>
        <w:t>, creat</w:t>
      </w:r>
      <w:r w:rsidR="00262B07">
        <w:rPr>
          <w:rFonts w:asciiTheme="majorHAnsi" w:hAnsiTheme="majorHAnsi" w:cs="Arial"/>
          <w:lang w:val="en-US"/>
        </w:rPr>
        <w:t>ion, operationalization, coordination</w:t>
      </w:r>
      <w:r w:rsidR="00E743AE" w:rsidRPr="00E743AE">
        <w:rPr>
          <w:rFonts w:asciiTheme="majorHAnsi" w:hAnsiTheme="majorHAnsi" w:cs="Arial"/>
          <w:lang w:val="en-US"/>
        </w:rPr>
        <w:t xml:space="preserve"> an</w:t>
      </w:r>
      <w:r w:rsidR="00E743AE">
        <w:rPr>
          <w:rFonts w:asciiTheme="majorHAnsi" w:hAnsiTheme="majorHAnsi" w:cs="Arial"/>
          <w:lang w:val="en-US"/>
        </w:rPr>
        <w:t>d implement</w:t>
      </w:r>
      <w:r w:rsidR="006075BF">
        <w:rPr>
          <w:rFonts w:asciiTheme="majorHAnsi" w:hAnsiTheme="majorHAnsi" w:cs="Arial"/>
          <w:lang w:val="en-US"/>
        </w:rPr>
        <w:t>ation of</w:t>
      </w:r>
      <w:r w:rsidR="00E743AE" w:rsidRPr="00E743AE">
        <w:rPr>
          <w:rFonts w:asciiTheme="majorHAnsi" w:hAnsiTheme="majorHAnsi" w:cs="Arial"/>
          <w:lang w:val="en-US"/>
        </w:rPr>
        <w:t xml:space="preserve"> all public information and communication  events  and  campaigns  envisaged  under  </w:t>
      </w:r>
      <w:r w:rsidR="00E743AE">
        <w:rPr>
          <w:rFonts w:asciiTheme="majorHAnsi" w:hAnsiTheme="majorHAnsi" w:cs="Arial"/>
          <w:lang w:val="en-US"/>
        </w:rPr>
        <w:t>the project</w:t>
      </w:r>
      <w:r w:rsidR="00E743AE" w:rsidRPr="00E743AE">
        <w:rPr>
          <w:rFonts w:asciiTheme="majorHAnsi" w:hAnsiTheme="majorHAnsi" w:cs="Arial"/>
          <w:lang w:val="en-US"/>
        </w:rPr>
        <w:t xml:space="preserve"> </w:t>
      </w:r>
      <w:r w:rsidR="00E743AE">
        <w:rPr>
          <w:rFonts w:asciiTheme="majorHAnsi" w:hAnsiTheme="majorHAnsi" w:cs="Arial"/>
          <w:lang w:val="en-US"/>
        </w:rPr>
        <w:t xml:space="preserve"> contract  (incl.  VIP visits)</w:t>
      </w:r>
      <w:r w:rsidR="00E743AE" w:rsidRPr="00E743AE">
        <w:rPr>
          <w:rFonts w:asciiTheme="majorHAnsi" w:hAnsiTheme="majorHAnsi" w:cs="Arial"/>
          <w:lang w:val="en-US"/>
        </w:rPr>
        <w:t xml:space="preserve"> </w:t>
      </w:r>
      <w:r w:rsidR="000242D4">
        <w:rPr>
          <w:rFonts w:asciiTheme="majorHAnsi" w:hAnsiTheme="majorHAnsi" w:cs="Arial"/>
          <w:lang w:val="en-US"/>
        </w:rPr>
        <w:t>, more specifically</w:t>
      </w:r>
      <w:r w:rsidR="006075BF">
        <w:rPr>
          <w:rFonts w:asciiTheme="majorHAnsi" w:hAnsiTheme="majorHAnsi" w:cs="Arial"/>
          <w:lang w:val="en-US"/>
        </w:rPr>
        <w:t xml:space="preserve"> support and assist in</w:t>
      </w:r>
      <w:r w:rsidRPr="00EF79EC">
        <w:rPr>
          <w:rFonts w:asciiTheme="majorHAnsi" w:hAnsiTheme="majorHAnsi" w:cs="Arial"/>
          <w:lang w:val="en-US"/>
        </w:rPr>
        <w:t>:</w:t>
      </w:r>
    </w:p>
    <w:p w14:paraId="3969CFEA" w14:textId="77777777" w:rsidR="004F1AD0" w:rsidRDefault="004F1AD0" w:rsidP="00823169">
      <w:pPr>
        <w:tabs>
          <w:tab w:val="left" w:pos="1820"/>
        </w:tabs>
        <w:spacing w:after="0" w:line="240" w:lineRule="auto"/>
        <w:contextualSpacing/>
        <w:rPr>
          <w:rFonts w:asciiTheme="majorHAnsi" w:hAnsiTheme="majorHAnsi" w:cs="Arial"/>
          <w:lang w:val="en-US"/>
        </w:rPr>
      </w:pPr>
    </w:p>
    <w:p w14:paraId="50DD50E0" w14:textId="7922BB9E" w:rsidR="004F1AD0" w:rsidRPr="00E743AE" w:rsidRDefault="004F1AD0" w:rsidP="004F1AD0">
      <w:pPr>
        <w:tabs>
          <w:tab w:val="left" w:pos="270"/>
        </w:tabs>
        <w:spacing w:after="0" w:line="240" w:lineRule="auto"/>
        <w:contextualSpacing/>
        <w:jc w:val="both"/>
        <w:rPr>
          <w:rFonts w:asciiTheme="majorHAnsi" w:hAnsiTheme="majorHAnsi" w:cs="Arial"/>
          <w:bCs/>
          <w:lang w:val="en-US"/>
        </w:rPr>
      </w:pPr>
      <w:r w:rsidRPr="00E743AE">
        <w:rPr>
          <w:rFonts w:asciiTheme="majorHAnsi" w:hAnsiTheme="majorHAnsi" w:cs="Arial"/>
          <w:bCs/>
          <w:lang w:val="en-US"/>
        </w:rPr>
        <w:t>•</w:t>
      </w:r>
      <w:r>
        <w:rPr>
          <w:rFonts w:asciiTheme="majorHAnsi" w:hAnsiTheme="majorHAnsi" w:cs="Arial"/>
          <w:bCs/>
          <w:lang w:val="en-US"/>
        </w:rPr>
        <w:t xml:space="preserve"> Assist </w:t>
      </w:r>
      <w:r w:rsidRPr="00E743AE">
        <w:rPr>
          <w:rFonts w:asciiTheme="majorHAnsi" w:hAnsiTheme="majorHAnsi" w:cs="Arial"/>
          <w:bCs/>
          <w:lang w:val="en-US"/>
        </w:rPr>
        <w:t xml:space="preserve">in event management and campaigns (e.g. conferences, </w:t>
      </w:r>
      <w:r>
        <w:rPr>
          <w:rFonts w:asciiTheme="majorHAnsi" w:hAnsiTheme="majorHAnsi" w:cs="Arial"/>
          <w:bCs/>
          <w:lang w:val="en-US"/>
        </w:rPr>
        <w:t xml:space="preserve">visits, large scale </w:t>
      </w:r>
      <w:r w:rsidRPr="00E743AE">
        <w:rPr>
          <w:rFonts w:asciiTheme="majorHAnsi" w:hAnsiTheme="majorHAnsi" w:cs="Arial"/>
          <w:bCs/>
          <w:lang w:val="en-US"/>
        </w:rPr>
        <w:t xml:space="preserve">outdoor public  awareness  campaigns  and  events </w:t>
      </w:r>
      <w:r>
        <w:rPr>
          <w:rFonts w:asciiTheme="majorHAnsi" w:hAnsiTheme="majorHAnsi" w:cs="Arial"/>
          <w:bCs/>
          <w:lang w:val="en-US"/>
        </w:rPr>
        <w:t xml:space="preserve">, </w:t>
      </w:r>
      <w:r w:rsidRPr="00E743AE">
        <w:rPr>
          <w:rFonts w:asciiTheme="majorHAnsi" w:hAnsiTheme="majorHAnsi" w:cs="Arial"/>
          <w:bCs/>
          <w:lang w:val="en-US"/>
        </w:rPr>
        <w:t>roundtables, panel discussions, trainings, debates, workshops, quizzes, competitions, exhibitions, book/brochure presentations, film projections,</w:t>
      </w:r>
      <w:r>
        <w:rPr>
          <w:rFonts w:asciiTheme="majorHAnsi" w:hAnsiTheme="majorHAnsi" w:cs="Arial"/>
          <w:bCs/>
          <w:lang w:val="en-US"/>
        </w:rPr>
        <w:t xml:space="preserve"> re</w:t>
      </w:r>
      <w:r w:rsidRPr="00E743AE">
        <w:rPr>
          <w:rFonts w:asciiTheme="majorHAnsi" w:hAnsiTheme="majorHAnsi" w:cs="Arial"/>
          <w:bCs/>
          <w:lang w:val="en-US"/>
        </w:rPr>
        <w:t>ceptions, lectures,  press  conferences,  networking events,  open  air  cultural/sports  events,  prize  awarding  ceremonies,  other  with  the participation  of  the  Head  of  Delegation,  senior  officials,  and  high  level  visitors  from  Brussels</w:t>
      </w:r>
      <w:r>
        <w:rPr>
          <w:rFonts w:asciiTheme="majorHAnsi" w:hAnsiTheme="majorHAnsi" w:cs="Arial"/>
          <w:bCs/>
          <w:lang w:val="en-US"/>
        </w:rPr>
        <w:t>, etc.</w:t>
      </w:r>
      <w:r w:rsidRPr="00E743AE">
        <w:rPr>
          <w:rFonts w:asciiTheme="majorHAnsi" w:hAnsiTheme="majorHAnsi" w:cs="Arial"/>
          <w:bCs/>
          <w:lang w:val="en-US"/>
        </w:rPr>
        <w:t>)</w:t>
      </w:r>
    </w:p>
    <w:p w14:paraId="55748029" w14:textId="227EDE1E" w:rsidR="004F1AD0" w:rsidRPr="00E743AE" w:rsidRDefault="004F1AD0" w:rsidP="004F1AD0">
      <w:pPr>
        <w:tabs>
          <w:tab w:val="left" w:pos="270"/>
        </w:tabs>
        <w:spacing w:after="0" w:line="240" w:lineRule="auto"/>
        <w:contextualSpacing/>
        <w:rPr>
          <w:rFonts w:asciiTheme="majorHAnsi" w:hAnsiTheme="majorHAnsi" w:cs="Arial"/>
          <w:bCs/>
          <w:lang w:val="en-US"/>
        </w:rPr>
      </w:pPr>
      <w:r w:rsidRPr="00E743AE">
        <w:rPr>
          <w:rFonts w:asciiTheme="majorHAnsi" w:hAnsiTheme="majorHAnsi" w:cs="Arial"/>
          <w:bCs/>
          <w:lang w:val="en-US"/>
        </w:rPr>
        <w:t>•</w:t>
      </w:r>
      <w:r w:rsidRPr="00E743AE">
        <w:rPr>
          <w:rFonts w:asciiTheme="majorHAnsi" w:hAnsiTheme="majorHAnsi" w:cs="Arial"/>
          <w:bCs/>
          <w:lang w:val="en-US"/>
        </w:rPr>
        <w:tab/>
      </w:r>
      <w:r>
        <w:rPr>
          <w:rFonts w:asciiTheme="majorHAnsi" w:hAnsiTheme="majorHAnsi" w:cs="Arial"/>
          <w:bCs/>
          <w:lang w:val="en-US"/>
        </w:rPr>
        <w:t>Assisting coordination</w:t>
      </w:r>
      <w:r w:rsidRPr="00E743AE">
        <w:rPr>
          <w:rFonts w:asciiTheme="majorHAnsi" w:hAnsiTheme="majorHAnsi" w:cs="Arial"/>
          <w:bCs/>
          <w:lang w:val="en-US"/>
        </w:rPr>
        <w:t xml:space="preserve"> and implement</w:t>
      </w:r>
      <w:r>
        <w:rPr>
          <w:rFonts w:asciiTheme="majorHAnsi" w:hAnsiTheme="majorHAnsi" w:cs="Arial"/>
          <w:bCs/>
          <w:lang w:val="en-US"/>
        </w:rPr>
        <w:t>ation</w:t>
      </w:r>
      <w:r w:rsidRPr="00E743AE">
        <w:rPr>
          <w:rFonts w:asciiTheme="majorHAnsi" w:hAnsiTheme="majorHAnsi" w:cs="Arial"/>
          <w:bCs/>
          <w:lang w:val="en-US"/>
        </w:rPr>
        <w:t xml:space="preserve"> all public information and communication </w:t>
      </w:r>
      <w:r>
        <w:rPr>
          <w:rFonts w:asciiTheme="majorHAnsi" w:hAnsiTheme="majorHAnsi" w:cs="Arial"/>
          <w:bCs/>
          <w:lang w:val="en-US"/>
        </w:rPr>
        <w:t>events and campaigns at the EHs</w:t>
      </w:r>
      <w:r w:rsidRPr="00E743AE">
        <w:rPr>
          <w:rFonts w:asciiTheme="majorHAnsi" w:hAnsiTheme="majorHAnsi" w:cs="Arial"/>
          <w:bCs/>
          <w:lang w:val="en-US"/>
        </w:rPr>
        <w:t xml:space="preserve"> in </w:t>
      </w:r>
      <w:r>
        <w:rPr>
          <w:rFonts w:asciiTheme="majorHAnsi" w:hAnsiTheme="majorHAnsi" w:cs="Arial"/>
          <w:bCs/>
          <w:lang w:val="en-US"/>
        </w:rPr>
        <w:t>Skopje</w:t>
      </w:r>
      <w:r w:rsidRPr="00E743AE">
        <w:rPr>
          <w:rFonts w:asciiTheme="majorHAnsi" w:hAnsiTheme="majorHAnsi" w:cs="Arial"/>
          <w:bCs/>
          <w:lang w:val="en-US"/>
        </w:rPr>
        <w:t>,</w:t>
      </w:r>
      <w:r>
        <w:rPr>
          <w:rFonts w:asciiTheme="majorHAnsi" w:hAnsiTheme="majorHAnsi" w:cs="Arial"/>
          <w:bCs/>
          <w:lang w:val="en-US"/>
        </w:rPr>
        <w:t xml:space="preserve"> Kriva Palanka, Strumica</w:t>
      </w:r>
      <w:r w:rsidRPr="00E743AE">
        <w:rPr>
          <w:rFonts w:asciiTheme="majorHAnsi" w:hAnsiTheme="majorHAnsi" w:cs="Arial"/>
          <w:bCs/>
          <w:lang w:val="en-US"/>
        </w:rPr>
        <w:t xml:space="preserve"> as well as in other locations throughout the country</w:t>
      </w:r>
    </w:p>
    <w:p w14:paraId="5C7132D7" w14:textId="23C529FC" w:rsidR="004F1AD0" w:rsidRPr="00E743AE" w:rsidRDefault="004F1AD0" w:rsidP="004F1AD0">
      <w:pPr>
        <w:tabs>
          <w:tab w:val="left" w:pos="270"/>
        </w:tabs>
        <w:spacing w:after="0" w:line="240" w:lineRule="auto"/>
        <w:contextualSpacing/>
        <w:rPr>
          <w:rFonts w:asciiTheme="majorHAnsi" w:hAnsiTheme="majorHAnsi" w:cs="Arial"/>
          <w:bCs/>
          <w:lang w:val="en-US"/>
        </w:rPr>
      </w:pPr>
      <w:r w:rsidRPr="00E743AE">
        <w:rPr>
          <w:rFonts w:asciiTheme="majorHAnsi" w:hAnsiTheme="majorHAnsi" w:cs="Arial"/>
          <w:bCs/>
          <w:lang w:val="en-US"/>
        </w:rPr>
        <w:t>•</w:t>
      </w:r>
      <w:r w:rsidRPr="00E743AE">
        <w:rPr>
          <w:rFonts w:asciiTheme="majorHAnsi" w:hAnsiTheme="majorHAnsi" w:cs="Arial"/>
          <w:bCs/>
          <w:lang w:val="en-US"/>
        </w:rPr>
        <w:tab/>
      </w:r>
      <w:r>
        <w:rPr>
          <w:rFonts w:asciiTheme="majorHAnsi" w:hAnsiTheme="majorHAnsi" w:cs="Arial"/>
          <w:bCs/>
          <w:lang w:val="en-US"/>
        </w:rPr>
        <w:t>Support</w:t>
      </w:r>
      <w:r w:rsidRPr="00E743AE">
        <w:rPr>
          <w:rFonts w:asciiTheme="majorHAnsi" w:hAnsiTheme="majorHAnsi" w:cs="Arial"/>
          <w:bCs/>
          <w:lang w:val="en-US"/>
        </w:rPr>
        <w:t xml:space="preserve"> logistical requirements and practical aspects of information campaigns, ranging from the organisation, acquisition of all necessary permits and licences, coordination of all parties</w:t>
      </w:r>
      <w:r>
        <w:rPr>
          <w:rFonts w:asciiTheme="majorHAnsi" w:hAnsiTheme="majorHAnsi" w:cs="Arial"/>
          <w:bCs/>
          <w:lang w:val="en-US"/>
        </w:rPr>
        <w:t xml:space="preserve"> </w:t>
      </w:r>
      <w:r w:rsidRPr="00E743AE">
        <w:rPr>
          <w:rFonts w:asciiTheme="majorHAnsi" w:hAnsiTheme="majorHAnsi" w:cs="Arial"/>
          <w:bCs/>
          <w:lang w:val="en-US"/>
        </w:rPr>
        <w:t>involved in the execution from team members to outside support staff or especially contracted personnel</w:t>
      </w:r>
    </w:p>
    <w:p w14:paraId="7DB84921" w14:textId="77777777" w:rsidR="004F1AD0" w:rsidRPr="00E743AE" w:rsidRDefault="004F1AD0" w:rsidP="004F1AD0">
      <w:pPr>
        <w:tabs>
          <w:tab w:val="left" w:pos="270"/>
        </w:tabs>
        <w:spacing w:after="0" w:line="240" w:lineRule="auto"/>
        <w:contextualSpacing/>
        <w:rPr>
          <w:rFonts w:asciiTheme="majorHAnsi" w:hAnsiTheme="majorHAnsi" w:cs="Arial"/>
          <w:bCs/>
          <w:lang w:val="en-US"/>
        </w:rPr>
      </w:pPr>
      <w:r w:rsidRPr="00E743AE">
        <w:rPr>
          <w:rFonts w:asciiTheme="majorHAnsi" w:hAnsiTheme="majorHAnsi" w:cs="Arial"/>
          <w:bCs/>
          <w:lang w:val="en-US"/>
        </w:rPr>
        <w:t>•</w:t>
      </w:r>
      <w:r w:rsidRPr="00E743AE">
        <w:rPr>
          <w:rFonts w:asciiTheme="majorHAnsi" w:hAnsiTheme="majorHAnsi" w:cs="Arial"/>
          <w:bCs/>
          <w:lang w:val="en-US"/>
        </w:rPr>
        <w:tab/>
        <w:t>Prepare and maintain list of participants/speakers for the events/meetings/campaigns</w:t>
      </w:r>
    </w:p>
    <w:p w14:paraId="21DA6DD4" w14:textId="77777777" w:rsidR="004F1AD0" w:rsidRPr="00E743AE" w:rsidRDefault="004F1AD0" w:rsidP="004F1AD0">
      <w:pPr>
        <w:tabs>
          <w:tab w:val="left" w:pos="270"/>
        </w:tabs>
        <w:spacing w:after="0" w:line="240" w:lineRule="auto"/>
        <w:contextualSpacing/>
        <w:rPr>
          <w:rFonts w:asciiTheme="majorHAnsi" w:hAnsiTheme="majorHAnsi" w:cs="Arial"/>
          <w:bCs/>
          <w:lang w:val="en-US"/>
        </w:rPr>
      </w:pPr>
      <w:r w:rsidRPr="00E743AE">
        <w:rPr>
          <w:rFonts w:asciiTheme="majorHAnsi" w:hAnsiTheme="majorHAnsi" w:cs="Arial"/>
          <w:bCs/>
          <w:lang w:val="en-US"/>
        </w:rPr>
        <w:t>•</w:t>
      </w:r>
      <w:r w:rsidRPr="00E743AE">
        <w:rPr>
          <w:rFonts w:asciiTheme="majorHAnsi" w:hAnsiTheme="majorHAnsi" w:cs="Arial"/>
          <w:bCs/>
          <w:lang w:val="en-US"/>
        </w:rPr>
        <w:tab/>
        <w:t>Prepare and send invitations to participants, get confirmations for participation</w:t>
      </w:r>
    </w:p>
    <w:p w14:paraId="53B414CA" w14:textId="7D020B7C" w:rsidR="004F1AD0" w:rsidRPr="00E743AE" w:rsidRDefault="004F1AD0" w:rsidP="004F1AD0">
      <w:pPr>
        <w:tabs>
          <w:tab w:val="left" w:pos="270"/>
        </w:tabs>
        <w:spacing w:after="0" w:line="240" w:lineRule="auto"/>
        <w:contextualSpacing/>
        <w:rPr>
          <w:rFonts w:asciiTheme="majorHAnsi" w:hAnsiTheme="majorHAnsi" w:cs="Arial"/>
          <w:bCs/>
          <w:lang w:val="en-US"/>
        </w:rPr>
      </w:pPr>
      <w:r w:rsidRPr="00E743AE">
        <w:rPr>
          <w:rFonts w:asciiTheme="majorHAnsi" w:hAnsiTheme="majorHAnsi" w:cs="Arial"/>
          <w:bCs/>
          <w:lang w:val="en-US"/>
        </w:rPr>
        <w:t>•</w:t>
      </w:r>
      <w:r w:rsidRPr="00E743AE">
        <w:rPr>
          <w:rFonts w:asciiTheme="majorHAnsi" w:hAnsiTheme="majorHAnsi" w:cs="Arial"/>
          <w:bCs/>
          <w:lang w:val="en-US"/>
        </w:rPr>
        <w:tab/>
      </w:r>
      <w:r>
        <w:rPr>
          <w:rFonts w:asciiTheme="majorHAnsi" w:hAnsiTheme="majorHAnsi" w:cs="Arial"/>
          <w:bCs/>
          <w:lang w:val="en-US"/>
        </w:rPr>
        <w:t>Assist</w:t>
      </w:r>
      <w:r w:rsidRPr="00E743AE">
        <w:rPr>
          <w:rFonts w:asciiTheme="majorHAnsi" w:hAnsiTheme="majorHAnsi" w:cs="Arial"/>
          <w:bCs/>
          <w:lang w:val="en-US"/>
        </w:rPr>
        <w:t xml:space="preserve"> organizational and logistics aspects before and during the events/meetings/campaigns</w:t>
      </w:r>
      <w:r>
        <w:rPr>
          <w:rFonts w:asciiTheme="majorHAnsi" w:hAnsiTheme="majorHAnsi" w:cs="Arial"/>
          <w:bCs/>
          <w:lang w:val="en-US"/>
        </w:rPr>
        <w:t>;</w:t>
      </w:r>
      <w:r w:rsidRPr="00E743AE">
        <w:rPr>
          <w:rFonts w:asciiTheme="majorHAnsi" w:hAnsiTheme="majorHAnsi" w:cs="Arial"/>
          <w:bCs/>
          <w:lang w:val="en-US"/>
        </w:rPr>
        <w:t xml:space="preserve"> </w:t>
      </w:r>
    </w:p>
    <w:p w14:paraId="3E8E5AC1" w14:textId="77777777" w:rsidR="004F1AD0" w:rsidRPr="00E743AE" w:rsidRDefault="004F1AD0" w:rsidP="004F1AD0">
      <w:pPr>
        <w:tabs>
          <w:tab w:val="left" w:pos="270"/>
        </w:tabs>
        <w:spacing w:after="0" w:line="240" w:lineRule="auto"/>
        <w:contextualSpacing/>
        <w:rPr>
          <w:rFonts w:asciiTheme="majorHAnsi" w:hAnsiTheme="majorHAnsi" w:cs="Arial"/>
          <w:bCs/>
          <w:lang w:val="en-US"/>
        </w:rPr>
      </w:pPr>
      <w:r w:rsidRPr="00E743AE">
        <w:rPr>
          <w:rFonts w:asciiTheme="majorHAnsi" w:hAnsiTheme="majorHAnsi" w:cs="Arial"/>
          <w:bCs/>
          <w:lang w:val="en-US"/>
        </w:rPr>
        <w:t>•</w:t>
      </w:r>
      <w:r w:rsidRPr="00E743AE">
        <w:rPr>
          <w:rFonts w:asciiTheme="majorHAnsi" w:hAnsiTheme="majorHAnsi" w:cs="Arial"/>
          <w:bCs/>
          <w:lang w:val="en-US"/>
        </w:rPr>
        <w:tab/>
        <w:t>Assist in the activities implementation (regulation of information and promotional materials banners, different publications, etc.) and ensure that all visibility elements are included</w:t>
      </w:r>
    </w:p>
    <w:p w14:paraId="763C81FD" w14:textId="77777777" w:rsidR="004F1AD0" w:rsidRPr="00E743AE" w:rsidRDefault="004F1AD0" w:rsidP="004F1AD0">
      <w:pPr>
        <w:tabs>
          <w:tab w:val="left" w:pos="270"/>
        </w:tabs>
        <w:spacing w:after="0" w:line="240" w:lineRule="auto"/>
        <w:contextualSpacing/>
        <w:rPr>
          <w:rFonts w:asciiTheme="majorHAnsi" w:hAnsiTheme="majorHAnsi" w:cs="Arial"/>
          <w:bCs/>
          <w:lang w:val="en-US"/>
        </w:rPr>
      </w:pPr>
      <w:r>
        <w:rPr>
          <w:rFonts w:asciiTheme="majorHAnsi" w:hAnsiTheme="majorHAnsi" w:cs="Arial"/>
          <w:bCs/>
          <w:lang w:val="en-US"/>
        </w:rPr>
        <w:t>•</w:t>
      </w:r>
      <w:r>
        <w:rPr>
          <w:rFonts w:asciiTheme="majorHAnsi" w:hAnsiTheme="majorHAnsi" w:cs="Arial"/>
          <w:bCs/>
          <w:lang w:val="en-US"/>
        </w:rPr>
        <w:tab/>
        <w:t>Ensure</w:t>
      </w:r>
      <w:r w:rsidRPr="00E743AE">
        <w:rPr>
          <w:rFonts w:asciiTheme="majorHAnsi" w:hAnsiTheme="majorHAnsi" w:cs="Arial"/>
          <w:bCs/>
          <w:lang w:val="en-US"/>
        </w:rPr>
        <w:t xml:space="preserve"> translation during activities when required</w:t>
      </w:r>
    </w:p>
    <w:p w14:paraId="4BC54CCD" w14:textId="01F67B05" w:rsidR="004F1AD0" w:rsidRPr="00E743AE" w:rsidRDefault="004F1AD0" w:rsidP="004F1AD0">
      <w:pPr>
        <w:tabs>
          <w:tab w:val="left" w:pos="270"/>
        </w:tabs>
        <w:spacing w:after="0" w:line="240" w:lineRule="auto"/>
        <w:contextualSpacing/>
        <w:rPr>
          <w:rFonts w:asciiTheme="majorHAnsi" w:hAnsiTheme="majorHAnsi" w:cs="Arial"/>
          <w:bCs/>
          <w:lang w:val="en-US"/>
        </w:rPr>
      </w:pPr>
      <w:r w:rsidRPr="00E743AE">
        <w:rPr>
          <w:rFonts w:asciiTheme="majorHAnsi" w:hAnsiTheme="majorHAnsi" w:cs="Arial"/>
          <w:bCs/>
          <w:lang w:val="en-US"/>
        </w:rPr>
        <w:t>•</w:t>
      </w:r>
      <w:r w:rsidRPr="00E743AE">
        <w:rPr>
          <w:rFonts w:asciiTheme="majorHAnsi" w:hAnsiTheme="majorHAnsi" w:cs="Arial"/>
          <w:bCs/>
          <w:lang w:val="en-US"/>
        </w:rPr>
        <w:tab/>
        <w:t xml:space="preserve">Assist in the preparation of written documents, photos and videos taken during activities; </w:t>
      </w:r>
    </w:p>
    <w:p w14:paraId="6B202E89" w14:textId="77777777" w:rsidR="004F1AD0" w:rsidRDefault="004F1AD0" w:rsidP="004F1AD0">
      <w:pPr>
        <w:tabs>
          <w:tab w:val="left" w:pos="270"/>
        </w:tabs>
        <w:spacing w:after="0" w:line="240" w:lineRule="auto"/>
        <w:contextualSpacing/>
        <w:rPr>
          <w:rFonts w:asciiTheme="majorHAnsi" w:hAnsiTheme="majorHAnsi" w:cs="Arial"/>
          <w:bCs/>
          <w:lang w:val="en-US"/>
        </w:rPr>
      </w:pPr>
      <w:r w:rsidRPr="00E743AE">
        <w:rPr>
          <w:rFonts w:asciiTheme="majorHAnsi" w:hAnsiTheme="majorHAnsi" w:cs="Arial"/>
          <w:bCs/>
          <w:lang w:val="en-US"/>
        </w:rPr>
        <w:t>•</w:t>
      </w:r>
      <w:r w:rsidRPr="00E743AE">
        <w:rPr>
          <w:rFonts w:asciiTheme="majorHAnsi" w:hAnsiTheme="majorHAnsi" w:cs="Arial"/>
          <w:bCs/>
          <w:lang w:val="en-US"/>
        </w:rPr>
        <w:tab/>
        <w:t>Contribute to the preparation of information materials (books, leaflets, brochures, flyers, factsheets, videos, etc)</w:t>
      </w:r>
    </w:p>
    <w:p w14:paraId="1B840EA8" w14:textId="77777777" w:rsidR="004F1AD0" w:rsidRDefault="004F1AD0" w:rsidP="00823169">
      <w:pPr>
        <w:tabs>
          <w:tab w:val="left" w:pos="1820"/>
        </w:tabs>
        <w:spacing w:after="0" w:line="240" w:lineRule="auto"/>
        <w:contextualSpacing/>
        <w:rPr>
          <w:rFonts w:asciiTheme="majorHAnsi" w:hAnsiTheme="majorHAnsi" w:cs="Arial"/>
          <w:lang w:val="en-US"/>
        </w:rPr>
      </w:pPr>
    </w:p>
    <w:p w14:paraId="198CBED4" w14:textId="0EEAC827" w:rsidR="00E743AE" w:rsidRDefault="00E743AE" w:rsidP="00E743AE">
      <w:pPr>
        <w:tabs>
          <w:tab w:val="left" w:pos="270"/>
        </w:tabs>
        <w:spacing w:after="0" w:line="240" w:lineRule="auto"/>
        <w:contextualSpacing/>
        <w:rPr>
          <w:rFonts w:asciiTheme="majorHAnsi" w:hAnsiTheme="majorHAnsi" w:cs="Arial"/>
          <w:bCs/>
          <w:lang w:val="en-US"/>
        </w:rPr>
      </w:pPr>
    </w:p>
    <w:p w14:paraId="600D3F68" w14:textId="77777777" w:rsidR="004F1AD0" w:rsidRPr="00E743AE" w:rsidRDefault="004F1AD0" w:rsidP="00E743AE">
      <w:pPr>
        <w:tabs>
          <w:tab w:val="left" w:pos="270"/>
        </w:tabs>
        <w:spacing w:after="0" w:line="240" w:lineRule="auto"/>
        <w:contextualSpacing/>
        <w:rPr>
          <w:rFonts w:asciiTheme="majorHAnsi" w:hAnsiTheme="majorHAnsi" w:cs="Arial"/>
          <w:bCs/>
          <w:lang w:val="en-US"/>
        </w:rPr>
      </w:pPr>
    </w:p>
    <w:p w14:paraId="59719974" w14:textId="77777777" w:rsidR="003A2ACF" w:rsidRPr="009526D3" w:rsidRDefault="003A2ACF" w:rsidP="003A2ACF">
      <w:pPr>
        <w:tabs>
          <w:tab w:val="left" w:pos="270"/>
        </w:tabs>
        <w:spacing w:after="0" w:line="240" w:lineRule="auto"/>
        <w:contextualSpacing/>
        <w:jc w:val="both"/>
        <w:rPr>
          <w:rFonts w:asciiTheme="majorHAnsi" w:hAnsiTheme="majorHAnsi"/>
          <w:bCs/>
          <w:lang w:val="en-US"/>
        </w:rPr>
      </w:pPr>
    </w:p>
    <w:p w14:paraId="0255055B" w14:textId="4FC6F667" w:rsidR="00103B81" w:rsidRDefault="00103B81" w:rsidP="00823169">
      <w:pPr>
        <w:tabs>
          <w:tab w:val="left" w:pos="1820"/>
          <w:tab w:val="left" w:pos="2054"/>
        </w:tabs>
        <w:spacing w:after="0" w:line="240" w:lineRule="auto"/>
        <w:contextualSpacing/>
        <w:rPr>
          <w:rFonts w:asciiTheme="majorHAnsi" w:hAnsiTheme="majorHAnsi" w:cs="Arial"/>
          <w:b/>
          <w:lang w:val="en-US"/>
        </w:rPr>
      </w:pPr>
      <w:r w:rsidRPr="00650F99">
        <w:rPr>
          <w:rFonts w:asciiTheme="majorHAnsi" w:hAnsiTheme="majorHAnsi" w:cs="Arial"/>
          <w:b/>
          <w:lang w:val="en-US"/>
        </w:rPr>
        <w:lastRenderedPageBreak/>
        <w:t>7. Timing and duration of mission/s</w:t>
      </w:r>
    </w:p>
    <w:p w14:paraId="1EE7BABE" w14:textId="77777777" w:rsidR="00AA2B3B" w:rsidRDefault="00AA2B3B" w:rsidP="00823169">
      <w:pPr>
        <w:tabs>
          <w:tab w:val="left" w:pos="1820"/>
          <w:tab w:val="left" w:pos="2054"/>
        </w:tabs>
        <w:spacing w:after="0" w:line="240" w:lineRule="auto"/>
        <w:contextualSpacing/>
        <w:rPr>
          <w:rFonts w:asciiTheme="majorHAnsi" w:hAnsiTheme="majorHAnsi" w:cs="Arial"/>
          <w:b/>
          <w:lang w:val="en-US"/>
        </w:rPr>
      </w:pPr>
    </w:p>
    <w:p w14:paraId="1641191C" w14:textId="52A766F4" w:rsidR="00FD5482" w:rsidRDefault="00EF79EC" w:rsidP="00823169">
      <w:pPr>
        <w:tabs>
          <w:tab w:val="left" w:pos="1820"/>
          <w:tab w:val="left" w:pos="2054"/>
        </w:tabs>
        <w:spacing w:after="0" w:line="240" w:lineRule="auto"/>
        <w:contextualSpacing/>
        <w:jc w:val="both"/>
        <w:rPr>
          <w:rFonts w:asciiTheme="majorHAnsi" w:hAnsiTheme="majorHAnsi" w:cs="Arial"/>
          <w:lang w:val="en-US"/>
        </w:rPr>
      </w:pPr>
      <w:r>
        <w:rPr>
          <w:rFonts w:asciiTheme="majorHAnsi" w:hAnsiTheme="majorHAnsi" w:cs="Arial"/>
          <w:lang w:val="en-US"/>
        </w:rPr>
        <w:t xml:space="preserve">The </w:t>
      </w:r>
      <w:r w:rsidR="00FD5482" w:rsidRPr="00FD5482">
        <w:rPr>
          <w:rFonts w:asciiTheme="majorHAnsi" w:hAnsiTheme="majorHAnsi" w:cs="Arial"/>
          <w:lang w:val="en-US"/>
        </w:rPr>
        <w:t>selected expert sh</w:t>
      </w:r>
      <w:r w:rsidR="00BC601E">
        <w:rPr>
          <w:rFonts w:asciiTheme="majorHAnsi" w:hAnsiTheme="majorHAnsi" w:cs="Arial"/>
          <w:lang w:val="en-US"/>
        </w:rPr>
        <w:t xml:space="preserve">all be engaged for a </w:t>
      </w:r>
      <w:r w:rsidR="004F1AD0">
        <w:rPr>
          <w:rFonts w:asciiTheme="majorHAnsi" w:hAnsiTheme="majorHAnsi" w:cs="Arial"/>
          <w:b/>
          <w:lang w:val="en-US"/>
        </w:rPr>
        <w:t>minimum</w:t>
      </w:r>
      <w:r w:rsidR="00BC601E" w:rsidRPr="003A2ACF">
        <w:rPr>
          <w:rFonts w:asciiTheme="majorHAnsi" w:hAnsiTheme="majorHAnsi" w:cs="Arial"/>
          <w:b/>
          <w:lang w:val="en-US"/>
        </w:rPr>
        <w:t xml:space="preserve"> of </w:t>
      </w:r>
      <w:r w:rsidR="004F1AD0">
        <w:rPr>
          <w:rFonts w:asciiTheme="majorHAnsi" w:hAnsiTheme="majorHAnsi" w:cs="Arial"/>
          <w:b/>
          <w:lang w:val="en-US"/>
        </w:rPr>
        <w:t>60</w:t>
      </w:r>
      <w:r w:rsidR="00301616" w:rsidRPr="003A2ACF">
        <w:rPr>
          <w:rFonts w:asciiTheme="majorHAnsi" w:hAnsiTheme="majorHAnsi" w:cs="Arial"/>
          <w:b/>
          <w:lang w:val="en-US"/>
        </w:rPr>
        <w:t>0</w:t>
      </w:r>
      <w:r w:rsidR="00FD5482" w:rsidRPr="003A2ACF">
        <w:rPr>
          <w:rFonts w:asciiTheme="majorHAnsi" w:hAnsiTheme="majorHAnsi" w:cs="Arial"/>
          <w:b/>
          <w:lang w:val="en-US"/>
        </w:rPr>
        <w:t xml:space="preserve"> days</w:t>
      </w:r>
      <w:r w:rsidR="00FD5482" w:rsidRPr="006B7EAF">
        <w:rPr>
          <w:rFonts w:asciiTheme="majorHAnsi" w:hAnsiTheme="majorHAnsi" w:cs="Arial"/>
          <w:lang w:val="en-US"/>
        </w:rPr>
        <w:t xml:space="preserve"> in </w:t>
      </w:r>
      <w:r w:rsidR="00DB2600" w:rsidRPr="006B7EAF">
        <w:rPr>
          <w:rFonts w:asciiTheme="majorHAnsi" w:hAnsiTheme="majorHAnsi" w:cs="Arial"/>
          <w:lang w:val="en-US"/>
        </w:rPr>
        <w:t xml:space="preserve">the period from </w:t>
      </w:r>
      <w:r w:rsidR="004F1AD0">
        <w:rPr>
          <w:rFonts w:asciiTheme="majorHAnsi" w:hAnsiTheme="majorHAnsi" w:cs="Arial"/>
          <w:b/>
          <w:lang w:val="en-US"/>
        </w:rPr>
        <w:t>February</w:t>
      </w:r>
      <w:r w:rsidR="003A2ACF" w:rsidRPr="003A2ACF">
        <w:rPr>
          <w:rFonts w:asciiTheme="majorHAnsi" w:hAnsiTheme="majorHAnsi" w:cs="Arial"/>
          <w:b/>
          <w:lang w:val="en-US"/>
        </w:rPr>
        <w:t xml:space="preserve"> 202</w:t>
      </w:r>
      <w:r w:rsidR="004F1AD0">
        <w:rPr>
          <w:rFonts w:asciiTheme="majorHAnsi" w:hAnsiTheme="majorHAnsi" w:cs="Arial"/>
          <w:b/>
          <w:lang w:val="en-US"/>
        </w:rPr>
        <w:t>3</w:t>
      </w:r>
      <w:r w:rsidR="00DB2600" w:rsidRPr="003A2ACF">
        <w:rPr>
          <w:rFonts w:asciiTheme="majorHAnsi" w:hAnsiTheme="majorHAnsi" w:cs="Arial"/>
          <w:b/>
          <w:lang w:val="en-US"/>
        </w:rPr>
        <w:t xml:space="preserve"> until </w:t>
      </w:r>
      <w:r w:rsidR="004F1AD0">
        <w:rPr>
          <w:rFonts w:asciiTheme="majorHAnsi" w:hAnsiTheme="majorHAnsi" w:cs="Arial"/>
          <w:b/>
          <w:lang w:val="en-US"/>
        </w:rPr>
        <w:t>15</w:t>
      </w:r>
      <w:r w:rsidR="0052776F" w:rsidRPr="003A2ACF">
        <w:rPr>
          <w:rFonts w:asciiTheme="majorHAnsi" w:hAnsiTheme="majorHAnsi" w:cs="Arial"/>
          <w:b/>
          <w:lang w:val="en-US"/>
        </w:rPr>
        <w:t xml:space="preserve"> January</w:t>
      </w:r>
      <w:r w:rsidR="00DB2600" w:rsidRPr="003A2ACF">
        <w:rPr>
          <w:rFonts w:asciiTheme="majorHAnsi" w:hAnsiTheme="majorHAnsi" w:cs="Arial"/>
          <w:b/>
          <w:lang w:val="en-US"/>
        </w:rPr>
        <w:t xml:space="preserve"> 202</w:t>
      </w:r>
      <w:r w:rsidR="004F1AD0">
        <w:rPr>
          <w:rFonts w:asciiTheme="majorHAnsi" w:hAnsiTheme="majorHAnsi" w:cs="Arial"/>
          <w:b/>
          <w:lang w:val="en-US"/>
        </w:rPr>
        <w:t>6</w:t>
      </w:r>
      <w:r w:rsidR="00FD5482" w:rsidRPr="003A2ACF">
        <w:rPr>
          <w:rFonts w:asciiTheme="majorHAnsi" w:hAnsiTheme="majorHAnsi" w:cs="Arial"/>
          <w:b/>
          <w:lang w:val="en-US"/>
        </w:rPr>
        <w:t>.</w:t>
      </w:r>
    </w:p>
    <w:p w14:paraId="4BEEE74B" w14:textId="77777777" w:rsidR="00FD5482" w:rsidRDefault="00FD5482" w:rsidP="00823169">
      <w:pPr>
        <w:tabs>
          <w:tab w:val="left" w:pos="1820"/>
          <w:tab w:val="left" w:pos="2054"/>
        </w:tabs>
        <w:spacing w:after="0" w:line="240" w:lineRule="auto"/>
        <w:contextualSpacing/>
        <w:rPr>
          <w:rFonts w:asciiTheme="majorHAnsi" w:hAnsiTheme="majorHAnsi" w:cs="Arial"/>
          <w:lang w:val="en-US"/>
        </w:rPr>
      </w:pPr>
    </w:p>
    <w:p w14:paraId="43067D44" w14:textId="173BBF45" w:rsidR="00103B81" w:rsidRDefault="00103B81" w:rsidP="00823169">
      <w:pPr>
        <w:tabs>
          <w:tab w:val="left" w:pos="1820"/>
          <w:tab w:val="left" w:pos="2054"/>
        </w:tabs>
        <w:spacing w:after="0" w:line="240" w:lineRule="auto"/>
        <w:contextualSpacing/>
        <w:rPr>
          <w:rFonts w:asciiTheme="majorHAnsi" w:hAnsiTheme="majorHAnsi" w:cs="Arial"/>
          <w:b/>
          <w:lang w:val="en-US"/>
        </w:rPr>
      </w:pPr>
      <w:r w:rsidRPr="00650F99">
        <w:rPr>
          <w:rFonts w:asciiTheme="majorHAnsi" w:hAnsiTheme="majorHAnsi" w:cs="Arial"/>
          <w:b/>
          <w:lang w:val="en-US"/>
        </w:rPr>
        <w:t>8. Expert</w:t>
      </w:r>
      <w:r w:rsidR="008715BA" w:rsidRPr="00650F99">
        <w:rPr>
          <w:rFonts w:asciiTheme="majorHAnsi" w:hAnsiTheme="majorHAnsi" w:cs="Arial"/>
          <w:b/>
          <w:lang w:val="en-US"/>
        </w:rPr>
        <w:t>’s</w:t>
      </w:r>
      <w:r w:rsidRPr="00650F99">
        <w:rPr>
          <w:rFonts w:asciiTheme="majorHAnsi" w:hAnsiTheme="majorHAnsi" w:cs="Arial"/>
          <w:b/>
          <w:lang w:val="en-US"/>
        </w:rPr>
        <w:t xml:space="preserve"> profile </w:t>
      </w:r>
    </w:p>
    <w:p w14:paraId="7B416D0C" w14:textId="77777777" w:rsidR="00C86F21" w:rsidRPr="008563B1" w:rsidRDefault="00C86F21" w:rsidP="00823169">
      <w:pPr>
        <w:pStyle w:val="NormalWeb"/>
        <w:rPr>
          <w:rFonts w:asciiTheme="majorHAnsi" w:eastAsia="SimSun" w:hAnsiTheme="majorHAnsi" w:cs="Arial"/>
          <w:sz w:val="22"/>
          <w:szCs w:val="22"/>
          <w:u w:val="single"/>
          <w:lang w:eastAsia="en-GB"/>
        </w:rPr>
      </w:pPr>
      <w:r w:rsidRPr="008563B1">
        <w:rPr>
          <w:rFonts w:asciiTheme="majorHAnsi" w:eastAsia="SimSun" w:hAnsiTheme="majorHAnsi" w:cs="Arial"/>
          <w:sz w:val="22"/>
          <w:szCs w:val="22"/>
          <w:u w:val="single"/>
          <w:lang w:eastAsia="en-GB"/>
        </w:rPr>
        <w:t>Qualifications and skills</w:t>
      </w:r>
    </w:p>
    <w:p w14:paraId="0F7055A9" w14:textId="761DBEBE" w:rsidR="00645EF5" w:rsidRPr="008563B1" w:rsidRDefault="00645EF5" w:rsidP="00645EF5">
      <w:pPr>
        <w:pStyle w:val="NormalWeb"/>
        <w:numPr>
          <w:ilvl w:val="0"/>
          <w:numId w:val="9"/>
        </w:numPr>
        <w:jc w:val="both"/>
        <w:rPr>
          <w:rFonts w:asciiTheme="majorHAnsi" w:eastAsia="SimSun" w:hAnsiTheme="majorHAnsi" w:cs="Arial"/>
          <w:sz w:val="22"/>
          <w:szCs w:val="22"/>
          <w:lang w:eastAsia="en-GB"/>
        </w:rPr>
      </w:pPr>
      <w:r w:rsidRPr="008563B1">
        <w:rPr>
          <w:rFonts w:asciiTheme="majorHAnsi" w:eastAsia="SimSun" w:hAnsiTheme="majorHAnsi" w:cs="Arial"/>
          <w:sz w:val="22"/>
          <w:szCs w:val="22"/>
          <w:lang w:eastAsia="en-GB"/>
        </w:rPr>
        <w:t xml:space="preserve">A university degree </w:t>
      </w:r>
    </w:p>
    <w:p w14:paraId="6392F74E" w14:textId="49E0AB28" w:rsidR="00645EF5" w:rsidRDefault="00645EF5" w:rsidP="00645EF5">
      <w:pPr>
        <w:pStyle w:val="NormalWeb"/>
        <w:numPr>
          <w:ilvl w:val="0"/>
          <w:numId w:val="9"/>
        </w:numPr>
        <w:jc w:val="both"/>
        <w:rPr>
          <w:rFonts w:asciiTheme="majorHAnsi" w:eastAsia="SimSun" w:hAnsiTheme="majorHAnsi" w:cs="Arial"/>
          <w:sz w:val="22"/>
          <w:szCs w:val="22"/>
          <w:lang w:eastAsia="en-GB"/>
        </w:rPr>
      </w:pPr>
      <w:r w:rsidRPr="008563B1">
        <w:rPr>
          <w:rFonts w:asciiTheme="majorHAnsi" w:eastAsia="SimSun" w:hAnsiTheme="majorHAnsi" w:cs="Arial"/>
          <w:sz w:val="22"/>
          <w:szCs w:val="22"/>
          <w:lang w:eastAsia="en-GB"/>
        </w:rPr>
        <w:t>Fluency in written and spoken English and Macedonian</w:t>
      </w:r>
    </w:p>
    <w:p w14:paraId="4B12F45F" w14:textId="4582BBCA" w:rsidR="00AA2B3B" w:rsidRPr="008563B1" w:rsidRDefault="00AA2B3B" w:rsidP="00645EF5">
      <w:pPr>
        <w:pStyle w:val="NormalWeb"/>
        <w:numPr>
          <w:ilvl w:val="0"/>
          <w:numId w:val="9"/>
        </w:numPr>
        <w:jc w:val="both"/>
        <w:rPr>
          <w:rFonts w:asciiTheme="majorHAnsi" w:eastAsia="SimSun" w:hAnsiTheme="majorHAnsi" w:cs="Arial"/>
          <w:sz w:val="22"/>
          <w:szCs w:val="22"/>
          <w:lang w:eastAsia="en-GB"/>
        </w:rPr>
      </w:pPr>
      <w:r>
        <w:rPr>
          <w:rFonts w:asciiTheme="majorHAnsi" w:eastAsia="SimSun" w:hAnsiTheme="majorHAnsi" w:cs="Arial"/>
          <w:sz w:val="22"/>
          <w:szCs w:val="22"/>
          <w:lang w:eastAsia="en-GB"/>
        </w:rPr>
        <w:t xml:space="preserve">Fully computer literate; </w:t>
      </w:r>
    </w:p>
    <w:p w14:paraId="18264D0C" w14:textId="77777777" w:rsidR="00645EF5" w:rsidRPr="008563B1" w:rsidRDefault="00645EF5" w:rsidP="00645EF5">
      <w:pPr>
        <w:pStyle w:val="NormalWeb"/>
        <w:numPr>
          <w:ilvl w:val="0"/>
          <w:numId w:val="9"/>
        </w:numPr>
        <w:jc w:val="both"/>
        <w:rPr>
          <w:rFonts w:asciiTheme="majorHAnsi" w:eastAsia="SimSun" w:hAnsiTheme="majorHAnsi" w:cs="Arial"/>
          <w:sz w:val="22"/>
          <w:szCs w:val="22"/>
          <w:lang w:eastAsia="en-GB"/>
        </w:rPr>
      </w:pPr>
      <w:r w:rsidRPr="008563B1">
        <w:rPr>
          <w:rFonts w:asciiTheme="majorHAnsi" w:eastAsia="SimSun" w:hAnsiTheme="majorHAnsi" w:cs="Arial"/>
          <w:sz w:val="22"/>
          <w:szCs w:val="22"/>
          <w:lang w:eastAsia="en-GB"/>
        </w:rPr>
        <w:t>Fluency in written and spoken Albanian would be considered as an asset</w:t>
      </w:r>
    </w:p>
    <w:p w14:paraId="26B56CAC" w14:textId="3526F1B1" w:rsidR="00C86F21" w:rsidRPr="008563B1" w:rsidRDefault="0062658A" w:rsidP="00823169">
      <w:pPr>
        <w:pStyle w:val="NormalWeb"/>
        <w:jc w:val="both"/>
        <w:rPr>
          <w:rFonts w:asciiTheme="majorHAnsi" w:eastAsia="SimSun" w:hAnsiTheme="majorHAnsi" w:cs="Arial"/>
          <w:sz w:val="22"/>
          <w:szCs w:val="22"/>
          <w:u w:val="single"/>
          <w:lang w:eastAsia="en-GB"/>
        </w:rPr>
      </w:pPr>
      <w:r w:rsidRPr="008563B1">
        <w:rPr>
          <w:rFonts w:asciiTheme="majorHAnsi" w:eastAsia="SimSun" w:hAnsiTheme="majorHAnsi" w:cs="Arial"/>
          <w:sz w:val="22"/>
          <w:szCs w:val="22"/>
          <w:u w:val="single"/>
          <w:lang w:eastAsia="en-GB"/>
        </w:rPr>
        <w:t>General P</w:t>
      </w:r>
      <w:r w:rsidR="00823169" w:rsidRPr="008563B1">
        <w:rPr>
          <w:rFonts w:asciiTheme="majorHAnsi" w:eastAsia="SimSun" w:hAnsiTheme="majorHAnsi" w:cs="Arial"/>
          <w:sz w:val="22"/>
          <w:szCs w:val="22"/>
          <w:u w:val="single"/>
          <w:lang w:eastAsia="en-GB"/>
        </w:rPr>
        <w:t xml:space="preserve">rofessional experience </w:t>
      </w:r>
      <w:r w:rsidR="00C86F21" w:rsidRPr="008563B1">
        <w:rPr>
          <w:rFonts w:asciiTheme="majorHAnsi" w:eastAsia="SimSun" w:hAnsiTheme="majorHAnsi" w:cs="Arial"/>
          <w:sz w:val="22"/>
          <w:szCs w:val="22"/>
          <w:u w:val="single"/>
          <w:lang w:eastAsia="en-GB"/>
        </w:rPr>
        <w:t xml:space="preserve"> </w:t>
      </w:r>
    </w:p>
    <w:p w14:paraId="0BE11737" w14:textId="5C9FEABD" w:rsidR="00645EF5" w:rsidRPr="008563B1" w:rsidRDefault="003A2ACF" w:rsidP="00157EB7">
      <w:pPr>
        <w:pStyle w:val="ListParagraph"/>
        <w:numPr>
          <w:ilvl w:val="0"/>
          <w:numId w:val="12"/>
        </w:numPr>
        <w:spacing w:after="0"/>
        <w:rPr>
          <w:rFonts w:asciiTheme="majorHAnsi" w:eastAsia="SimSun" w:hAnsiTheme="majorHAnsi" w:cs="Arial"/>
          <w:lang w:val="en-US" w:eastAsia="en-GB"/>
        </w:rPr>
      </w:pPr>
      <w:r>
        <w:rPr>
          <w:rFonts w:asciiTheme="majorHAnsi" w:eastAsia="SimSun" w:hAnsiTheme="majorHAnsi" w:cs="Arial"/>
          <w:lang w:val="en-US" w:eastAsia="en-GB"/>
        </w:rPr>
        <w:t>Mi</w:t>
      </w:r>
      <w:r w:rsidR="006075BF">
        <w:rPr>
          <w:rFonts w:asciiTheme="majorHAnsi" w:eastAsia="SimSun" w:hAnsiTheme="majorHAnsi" w:cs="Arial"/>
          <w:lang w:val="en-US" w:eastAsia="en-GB"/>
        </w:rPr>
        <w:t>nimum 3</w:t>
      </w:r>
      <w:r w:rsidR="00645EF5" w:rsidRPr="008563B1">
        <w:rPr>
          <w:rFonts w:asciiTheme="majorHAnsi" w:eastAsia="SimSun" w:hAnsiTheme="majorHAnsi" w:cs="Arial"/>
          <w:lang w:val="en-US" w:eastAsia="en-GB"/>
        </w:rPr>
        <w:t xml:space="preserve"> years’ experience in </w:t>
      </w:r>
      <w:r>
        <w:rPr>
          <w:rFonts w:asciiTheme="majorHAnsi" w:eastAsia="SimSun" w:hAnsiTheme="majorHAnsi" w:cs="Arial"/>
          <w:lang w:val="en-US" w:eastAsia="en-GB"/>
        </w:rPr>
        <w:t xml:space="preserve">the field of </w:t>
      </w:r>
      <w:r w:rsidR="006075BF">
        <w:rPr>
          <w:rFonts w:asciiTheme="majorHAnsi" w:eastAsia="SimSun" w:hAnsiTheme="majorHAnsi" w:cs="Arial"/>
          <w:lang w:val="en-US" w:eastAsia="en-GB"/>
        </w:rPr>
        <w:t>marketing/communication</w:t>
      </w:r>
      <w:r>
        <w:rPr>
          <w:rFonts w:asciiTheme="majorHAnsi" w:eastAsia="SimSun" w:hAnsiTheme="majorHAnsi" w:cs="Arial"/>
          <w:lang w:val="en-US" w:eastAsia="en-GB"/>
        </w:rPr>
        <w:t xml:space="preserve"> </w:t>
      </w:r>
      <w:r w:rsidR="008563B1">
        <w:rPr>
          <w:rFonts w:asciiTheme="majorHAnsi" w:eastAsia="SimSun" w:hAnsiTheme="majorHAnsi" w:cs="Arial"/>
          <w:lang w:val="en-US" w:eastAsia="en-GB"/>
        </w:rPr>
        <w:t xml:space="preserve">; </w:t>
      </w:r>
    </w:p>
    <w:p w14:paraId="0D0DDF5A" w14:textId="1A4019D7" w:rsidR="0062658A" w:rsidRPr="008563B1" w:rsidRDefault="0062658A" w:rsidP="0062658A">
      <w:pPr>
        <w:pStyle w:val="NormalWeb"/>
        <w:jc w:val="both"/>
        <w:rPr>
          <w:rFonts w:asciiTheme="majorHAnsi" w:eastAsia="SimSun" w:hAnsiTheme="majorHAnsi" w:cs="Arial"/>
          <w:sz w:val="22"/>
          <w:szCs w:val="22"/>
          <w:u w:val="single"/>
          <w:lang w:eastAsia="en-GB"/>
        </w:rPr>
      </w:pPr>
      <w:r w:rsidRPr="008563B1">
        <w:rPr>
          <w:rFonts w:asciiTheme="majorHAnsi" w:eastAsia="SimSun" w:hAnsiTheme="majorHAnsi" w:cs="Arial"/>
          <w:sz w:val="22"/>
          <w:szCs w:val="22"/>
          <w:u w:val="single"/>
          <w:lang w:eastAsia="en-GB"/>
        </w:rPr>
        <w:t xml:space="preserve">Specific Professional experience  </w:t>
      </w:r>
    </w:p>
    <w:p w14:paraId="18B03E66" w14:textId="6942BB46" w:rsidR="00823169" w:rsidRDefault="006075BF" w:rsidP="00645EF5">
      <w:pPr>
        <w:pStyle w:val="NormalWeb"/>
        <w:numPr>
          <w:ilvl w:val="0"/>
          <w:numId w:val="12"/>
        </w:numPr>
        <w:jc w:val="both"/>
        <w:rPr>
          <w:rFonts w:asciiTheme="majorHAnsi" w:eastAsia="SimSun" w:hAnsiTheme="majorHAnsi" w:cs="Arial"/>
          <w:sz w:val="22"/>
          <w:szCs w:val="22"/>
          <w:lang w:eastAsia="en-GB"/>
        </w:rPr>
      </w:pPr>
      <w:r>
        <w:rPr>
          <w:rFonts w:asciiTheme="majorHAnsi" w:eastAsia="SimSun" w:hAnsiTheme="majorHAnsi" w:cs="Arial"/>
          <w:sz w:val="22"/>
          <w:szCs w:val="22"/>
          <w:lang w:eastAsia="en-GB"/>
        </w:rPr>
        <w:t>E</w:t>
      </w:r>
      <w:r w:rsidR="0096725E" w:rsidRPr="008563B1">
        <w:rPr>
          <w:rFonts w:asciiTheme="majorHAnsi" w:eastAsia="SimSun" w:hAnsiTheme="majorHAnsi" w:cs="Arial"/>
          <w:sz w:val="22"/>
          <w:szCs w:val="22"/>
          <w:lang w:eastAsia="en-GB"/>
        </w:rPr>
        <w:t xml:space="preserve">xperience in </w:t>
      </w:r>
      <w:r w:rsidR="008563B1">
        <w:rPr>
          <w:rFonts w:asciiTheme="majorHAnsi" w:eastAsia="SimSun" w:hAnsiTheme="majorHAnsi" w:cs="Arial"/>
          <w:sz w:val="22"/>
          <w:szCs w:val="22"/>
          <w:lang w:eastAsia="en-GB"/>
        </w:rPr>
        <w:t xml:space="preserve">management and organization </w:t>
      </w:r>
      <w:r w:rsidR="008563B1" w:rsidRPr="008563B1">
        <w:rPr>
          <w:rFonts w:asciiTheme="majorHAnsi" w:eastAsia="SimSun" w:hAnsiTheme="majorHAnsi" w:cs="Arial"/>
          <w:sz w:val="22"/>
          <w:szCs w:val="22"/>
          <w:lang w:eastAsia="en-GB"/>
        </w:rPr>
        <w:t>of events and campaign</w:t>
      </w:r>
      <w:r w:rsidR="00645EF5" w:rsidRPr="008563B1">
        <w:rPr>
          <w:rFonts w:asciiTheme="majorHAnsi" w:eastAsia="SimSun" w:hAnsiTheme="majorHAnsi" w:cs="Arial"/>
          <w:sz w:val="22"/>
          <w:szCs w:val="22"/>
          <w:lang w:eastAsia="en-GB"/>
        </w:rPr>
        <w:t>;</w:t>
      </w:r>
    </w:p>
    <w:p w14:paraId="3691E68B" w14:textId="311487EE" w:rsidR="00AA2B3B" w:rsidRDefault="00AA2B3B" w:rsidP="00645EF5">
      <w:pPr>
        <w:pStyle w:val="NormalWeb"/>
        <w:numPr>
          <w:ilvl w:val="0"/>
          <w:numId w:val="12"/>
        </w:numPr>
        <w:jc w:val="both"/>
        <w:rPr>
          <w:rFonts w:asciiTheme="majorHAnsi" w:eastAsia="SimSun" w:hAnsiTheme="majorHAnsi" w:cs="Arial"/>
          <w:sz w:val="22"/>
          <w:szCs w:val="22"/>
          <w:lang w:eastAsia="en-GB"/>
        </w:rPr>
      </w:pPr>
      <w:r>
        <w:rPr>
          <w:rFonts w:asciiTheme="majorHAnsi" w:eastAsia="SimSun" w:hAnsiTheme="majorHAnsi" w:cs="Arial"/>
          <w:sz w:val="22"/>
          <w:szCs w:val="22"/>
          <w:lang w:eastAsia="en-GB"/>
        </w:rPr>
        <w:t xml:space="preserve">Working experience in EU funded projects; </w:t>
      </w:r>
    </w:p>
    <w:p w14:paraId="203FC1E0" w14:textId="5DAF964A" w:rsidR="008563B1" w:rsidRDefault="008563B1" w:rsidP="00645EF5">
      <w:pPr>
        <w:pStyle w:val="NormalWeb"/>
        <w:numPr>
          <w:ilvl w:val="0"/>
          <w:numId w:val="12"/>
        </w:numPr>
        <w:jc w:val="both"/>
        <w:rPr>
          <w:rFonts w:asciiTheme="majorHAnsi" w:eastAsia="SimSun" w:hAnsiTheme="majorHAnsi" w:cs="Arial"/>
          <w:sz w:val="22"/>
          <w:szCs w:val="22"/>
          <w:lang w:eastAsia="en-GB"/>
        </w:rPr>
      </w:pPr>
      <w:r>
        <w:rPr>
          <w:rFonts w:asciiTheme="majorHAnsi" w:eastAsia="SimSun" w:hAnsiTheme="majorHAnsi" w:cs="Arial"/>
          <w:sz w:val="22"/>
          <w:szCs w:val="22"/>
          <w:lang w:eastAsia="en-GB"/>
        </w:rPr>
        <w:t>Capacity to work within a team;</w:t>
      </w:r>
    </w:p>
    <w:p w14:paraId="34258A4C" w14:textId="62E8EBDB" w:rsidR="00AA2B3B" w:rsidRDefault="00AA2B3B" w:rsidP="00AA2B3B">
      <w:pPr>
        <w:pStyle w:val="NormalWeb"/>
        <w:numPr>
          <w:ilvl w:val="0"/>
          <w:numId w:val="12"/>
        </w:numPr>
        <w:jc w:val="both"/>
        <w:rPr>
          <w:rFonts w:asciiTheme="majorHAnsi" w:eastAsia="SimSun" w:hAnsiTheme="majorHAnsi" w:cs="Arial"/>
          <w:sz w:val="22"/>
          <w:szCs w:val="22"/>
          <w:lang w:eastAsia="en-GB"/>
        </w:rPr>
      </w:pPr>
      <w:r>
        <w:rPr>
          <w:rFonts w:asciiTheme="majorHAnsi" w:eastAsia="SimSun" w:hAnsiTheme="majorHAnsi" w:cs="Arial"/>
          <w:sz w:val="22"/>
          <w:szCs w:val="22"/>
          <w:lang w:eastAsia="en-GB"/>
        </w:rPr>
        <w:t>E</w:t>
      </w:r>
      <w:r w:rsidRPr="00AA2B3B">
        <w:rPr>
          <w:rFonts w:asciiTheme="majorHAnsi" w:eastAsia="SimSun" w:hAnsiTheme="majorHAnsi" w:cs="Arial"/>
          <w:sz w:val="22"/>
          <w:szCs w:val="22"/>
          <w:lang w:eastAsia="en-GB"/>
        </w:rPr>
        <w:t>xperience in working with different target groups and/or multipliers (civil societies, media, academia, government, business, other</w:t>
      </w:r>
      <w:r>
        <w:rPr>
          <w:rFonts w:asciiTheme="majorHAnsi" w:eastAsia="SimSun" w:hAnsiTheme="majorHAnsi" w:cs="Arial"/>
          <w:sz w:val="22"/>
          <w:szCs w:val="22"/>
          <w:lang w:eastAsia="en-GB"/>
        </w:rPr>
        <w:t>);</w:t>
      </w:r>
    </w:p>
    <w:p w14:paraId="11ABFF22" w14:textId="6828AFA6" w:rsidR="008563B1" w:rsidRPr="008563B1" w:rsidRDefault="008563B1" w:rsidP="00645EF5">
      <w:pPr>
        <w:pStyle w:val="NormalWeb"/>
        <w:numPr>
          <w:ilvl w:val="0"/>
          <w:numId w:val="12"/>
        </w:numPr>
        <w:jc w:val="both"/>
        <w:rPr>
          <w:rFonts w:asciiTheme="majorHAnsi" w:eastAsia="SimSun" w:hAnsiTheme="majorHAnsi" w:cs="Arial"/>
          <w:sz w:val="22"/>
          <w:szCs w:val="22"/>
          <w:lang w:eastAsia="en-GB"/>
        </w:rPr>
      </w:pPr>
      <w:r w:rsidRPr="008563B1">
        <w:rPr>
          <w:rFonts w:asciiTheme="majorHAnsi" w:eastAsia="SimSun" w:hAnsiTheme="majorHAnsi" w:cs="Arial"/>
          <w:sz w:val="22"/>
          <w:szCs w:val="22"/>
          <w:lang w:eastAsia="en-GB"/>
        </w:rPr>
        <w:t xml:space="preserve">Dynamic, motivated, </w:t>
      </w:r>
      <w:r w:rsidR="00AA2B3B">
        <w:rPr>
          <w:rFonts w:asciiTheme="majorHAnsi" w:eastAsia="SimSun" w:hAnsiTheme="majorHAnsi" w:cs="Arial"/>
          <w:sz w:val="22"/>
          <w:szCs w:val="22"/>
          <w:lang w:eastAsia="en-GB"/>
        </w:rPr>
        <w:t>highly</w:t>
      </w:r>
      <w:r w:rsidRPr="008563B1">
        <w:rPr>
          <w:rFonts w:asciiTheme="majorHAnsi" w:eastAsia="SimSun" w:hAnsiTheme="majorHAnsi" w:cs="Arial"/>
          <w:sz w:val="22"/>
          <w:szCs w:val="22"/>
          <w:lang w:eastAsia="en-GB"/>
        </w:rPr>
        <w:t xml:space="preserve"> </w:t>
      </w:r>
      <w:r w:rsidR="00AA2B3B" w:rsidRPr="008563B1">
        <w:rPr>
          <w:rFonts w:asciiTheme="majorHAnsi" w:eastAsia="SimSun" w:hAnsiTheme="majorHAnsi" w:cs="Arial"/>
          <w:sz w:val="22"/>
          <w:szCs w:val="22"/>
          <w:lang w:eastAsia="en-GB"/>
        </w:rPr>
        <w:t>commit</w:t>
      </w:r>
      <w:r w:rsidR="00AA2B3B">
        <w:rPr>
          <w:rFonts w:asciiTheme="majorHAnsi" w:eastAsia="SimSun" w:hAnsiTheme="majorHAnsi" w:cs="Arial"/>
          <w:sz w:val="22"/>
          <w:szCs w:val="22"/>
          <w:lang w:eastAsia="en-GB"/>
        </w:rPr>
        <w:t>ted</w:t>
      </w:r>
      <w:r w:rsidRPr="008563B1">
        <w:rPr>
          <w:rFonts w:asciiTheme="majorHAnsi" w:eastAsia="SimSun" w:hAnsiTheme="majorHAnsi" w:cs="Arial"/>
          <w:sz w:val="22"/>
          <w:szCs w:val="22"/>
          <w:lang w:eastAsia="en-GB"/>
        </w:rPr>
        <w:t>, honest and demonstrating a willingness to work for long term</w:t>
      </w:r>
      <w:r w:rsidR="00AA2B3B">
        <w:rPr>
          <w:rFonts w:asciiTheme="majorHAnsi" w:eastAsia="SimSun" w:hAnsiTheme="majorHAnsi" w:cs="Arial"/>
          <w:sz w:val="22"/>
          <w:szCs w:val="22"/>
          <w:lang w:eastAsia="en-GB"/>
        </w:rPr>
        <w:t>.</w:t>
      </w:r>
    </w:p>
    <w:p w14:paraId="70786221" w14:textId="77777777" w:rsidR="00C86F21" w:rsidRDefault="00C86F21" w:rsidP="00823169">
      <w:pPr>
        <w:pStyle w:val="NormalWeb"/>
        <w:jc w:val="both"/>
        <w:rPr>
          <w:rFonts w:asciiTheme="majorHAnsi" w:eastAsia="SimSun" w:hAnsiTheme="majorHAnsi" w:cs="Arial"/>
          <w:sz w:val="22"/>
          <w:szCs w:val="22"/>
          <w:u w:val="single"/>
          <w:lang w:eastAsia="en-GB"/>
        </w:rPr>
      </w:pPr>
    </w:p>
    <w:p w14:paraId="612F2C11" w14:textId="77777777" w:rsidR="004F1AD0" w:rsidRPr="00650F99" w:rsidRDefault="004F1AD0" w:rsidP="004F1AD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HAnsi" w:hAnsiTheme="majorHAnsi" w:cs="Arial"/>
          <w:b/>
          <w:bCs/>
          <w:color w:val="000000"/>
          <w:lang w:val="en-US"/>
        </w:rPr>
      </w:pPr>
      <w:r w:rsidRPr="00650F99">
        <w:rPr>
          <w:rFonts w:asciiTheme="majorHAnsi" w:hAnsiTheme="majorHAnsi" w:cs="Arial"/>
          <w:b/>
          <w:bCs/>
          <w:color w:val="000000"/>
          <w:lang w:val="en-US"/>
        </w:rPr>
        <w:t>10. Performance indicators</w:t>
      </w:r>
    </w:p>
    <w:p w14:paraId="69BA7173" w14:textId="77777777" w:rsidR="004F1AD0" w:rsidRPr="00650F99" w:rsidRDefault="004F1AD0" w:rsidP="004F1AD0">
      <w:pPr>
        <w:spacing w:after="0" w:line="240" w:lineRule="auto"/>
        <w:contextualSpacing/>
        <w:jc w:val="both"/>
        <w:rPr>
          <w:rFonts w:asciiTheme="majorHAnsi" w:hAnsiTheme="majorHAnsi" w:cs="Arial"/>
          <w:lang w:val="en-US"/>
        </w:rPr>
      </w:pPr>
      <w:r w:rsidRPr="00650F99">
        <w:rPr>
          <w:rFonts w:asciiTheme="majorHAnsi" w:hAnsiTheme="majorHAnsi" w:cs="Arial"/>
          <w:lang w:val="en-US"/>
        </w:rPr>
        <w:t xml:space="preserve">The indicators reflecting the </w:t>
      </w:r>
      <w:r>
        <w:rPr>
          <w:rFonts w:asciiTheme="majorHAnsi" w:hAnsiTheme="majorHAnsi" w:cs="Arial"/>
          <w:lang w:val="en-US"/>
        </w:rPr>
        <w:t>expert’</w:t>
      </w:r>
      <w:r w:rsidRPr="00650F99">
        <w:rPr>
          <w:rFonts w:asciiTheme="majorHAnsi" w:hAnsiTheme="majorHAnsi" w:cs="Arial"/>
          <w:lang w:val="en-US"/>
        </w:rPr>
        <w:t xml:space="preserve">s performance are: good planning and execution of the assignment, timely presentation of results and outputs, quality of documents and </w:t>
      </w:r>
      <w:r>
        <w:rPr>
          <w:rFonts w:asciiTheme="majorHAnsi" w:hAnsiTheme="majorHAnsi" w:cs="Arial"/>
          <w:lang w:val="en-US"/>
        </w:rPr>
        <w:t>monthly reporting</w:t>
      </w:r>
      <w:r w:rsidRPr="00650F99">
        <w:rPr>
          <w:rFonts w:asciiTheme="majorHAnsi" w:hAnsiTheme="majorHAnsi" w:cs="Arial"/>
          <w:lang w:val="en-US"/>
        </w:rPr>
        <w:t xml:space="preserve"> to be provided to the Team Leader and the Beneficiary.</w:t>
      </w:r>
    </w:p>
    <w:p w14:paraId="309F2A7C" w14:textId="77777777" w:rsidR="004F1AD0" w:rsidRPr="00650F99" w:rsidRDefault="004F1AD0" w:rsidP="004F1AD0">
      <w:pPr>
        <w:spacing w:after="0" w:line="240" w:lineRule="auto"/>
        <w:contextualSpacing/>
        <w:jc w:val="both"/>
        <w:rPr>
          <w:rFonts w:asciiTheme="majorHAnsi" w:hAnsiTheme="majorHAnsi" w:cs="Calibri"/>
          <w:lang w:val="en-US"/>
        </w:rPr>
      </w:pPr>
    </w:p>
    <w:p w14:paraId="652DAB7D" w14:textId="77777777" w:rsidR="004F1AD0" w:rsidRPr="00650F99" w:rsidRDefault="004F1AD0" w:rsidP="004F1AD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  <w:bCs/>
          <w:color w:val="000000"/>
          <w:lang w:val="en-US"/>
        </w:rPr>
      </w:pPr>
      <w:r w:rsidRPr="00650F99">
        <w:rPr>
          <w:rFonts w:asciiTheme="majorHAnsi" w:hAnsiTheme="majorHAnsi" w:cs="Arial"/>
          <w:b/>
          <w:bCs/>
          <w:color w:val="000000"/>
          <w:lang w:val="en-US"/>
        </w:rPr>
        <w:t>11. Evaluation of work</w:t>
      </w:r>
    </w:p>
    <w:p w14:paraId="2418CF73" w14:textId="77777777" w:rsidR="004F1AD0" w:rsidRDefault="004F1AD0" w:rsidP="004F1AD0">
      <w:pPr>
        <w:spacing w:after="0" w:line="240" w:lineRule="auto"/>
        <w:contextualSpacing/>
        <w:jc w:val="both"/>
        <w:rPr>
          <w:rFonts w:asciiTheme="majorHAnsi" w:hAnsiTheme="majorHAnsi" w:cs="Arial"/>
          <w:lang w:val="en-US"/>
        </w:rPr>
      </w:pPr>
      <w:r w:rsidRPr="00650F99">
        <w:rPr>
          <w:rFonts w:asciiTheme="majorHAnsi" w:hAnsiTheme="majorHAnsi" w:cs="Arial"/>
          <w:lang w:val="en-US"/>
        </w:rPr>
        <w:t xml:space="preserve">Performance of the </w:t>
      </w:r>
      <w:r>
        <w:rPr>
          <w:rFonts w:asciiTheme="majorHAnsi" w:hAnsiTheme="majorHAnsi" w:cs="Arial"/>
          <w:lang w:val="en-US"/>
        </w:rPr>
        <w:t>expert</w:t>
      </w:r>
      <w:r w:rsidRPr="00650F99">
        <w:rPr>
          <w:rFonts w:asciiTheme="majorHAnsi" w:hAnsiTheme="majorHAnsi" w:cs="Arial"/>
          <w:lang w:val="en-US"/>
        </w:rPr>
        <w:t xml:space="preserve"> will be assessed by the Team Leader </w:t>
      </w:r>
      <w:r>
        <w:rPr>
          <w:rFonts w:asciiTheme="majorHAnsi" w:hAnsiTheme="majorHAnsi" w:cs="Arial"/>
          <w:lang w:val="en-US"/>
        </w:rPr>
        <w:t xml:space="preserve">and Project Manager </w:t>
      </w:r>
      <w:r w:rsidRPr="00650F99">
        <w:rPr>
          <w:rFonts w:asciiTheme="majorHAnsi" w:hAnsiTheme="majorHAnsi" w:cs="Arial"/>
          <w:lang w:val="en-US"/>
        </w:rPr>
        <w:t xml:space="preserve">based on </w:t>
      </w:r>
      <w:r>
        <w:rPr>
          <w:rFonts w:asciiTheme="majorHAnsi" w:hAnsiTheme="majorHAnsi" w:cs="Arial"/>
          <w:lang w:val="en-US"/>
        </w:rPr>
        <w:t xml:space="preserve">the monthly </w:t>
      </w:r>
      <w:r w:rsidRPr="00650F99">
        <w:rPr>
          <w:rFonts w:asciiTheme="majorHAnsi" w:hAnsiTheme="majorHAnsi" w:cs="Arial"/>
          <w:lang w:val="en-US"/>
        </w:rPr>
        <w:t>report</w:t>
      </w:r>
      <w:r>
        <w:rPr>
          <w:rFonts w:asciiTheme="majorHAnsi" w:hAnsiTheme="majorHAnsi" w:cs="Arial"/>
          <w:lang w:val="en-US"/>
        </w:rPr>
        <w:t xml:space="preserve">ing </w:t>
      </w:r>
      <w:r w:rsidRPr="00650F99">
        <w:rPr>
          <w:rFonts w:asciiTheme="majorHAnsi" w:hAnsiTheme="majorHAnsi" w:cs="Arial"/>
          <w:lang w:val="en-US"/>
        </w:rPr>
        <w:t>from the expert.</w:t>
      </w:r>
      <w:bookmarkStart w:id="0" w:name="__RefHeading__23_1226243943"/>
      <w:bookmarkStart w:id="1" w:name="__RefHeading__78_978336540"/>
      <w:bookmarkEnd w:id="0"/>
      <w:bookmarkEnd w:id="1"/>
    </w:p>
    <w:p w14:paraId="66DB3DF9" w14:textId="77777777" w:rsidR="004F1AD0" w:rsidRDefault="004F1AD0" w:rsidP="004F1AD0">
      <w:pPr>
        <w:spacing w:after="0" w:line="240" w:lineRule="auto"/>
        <w:contextualSpacing/>
        <w:jc w:val="both"/>
        <w:rPr>
          <w:rFonts w:asciiTheme="majorHAnsi" w:hAnsiTheme="majorHAnsi" w:cs="Arial"/>
          <w:lang w:val="en-US"/>
        </w:rPr>
      </w:pPr>
    </w:p>
    <w:p w14:paraId="03E57970" w14:textId="77777777" w:rsidR="004F1AD0" w:rsidRPr="0087309B" w:rsidRDefault="004F1AD0" w:rsidP="004F1AD0">
      <w:pPr>
        <w:spacing w:after="0" w:line="240" w:lineRule="auto"/>
        <w:contextualSpacing/>
        <w:jc w:val="both"/>
        <w:rPr>
          <w:rFonts w:asciiTheme="majorHAnsi" w:hAnsiTheme="majorHAnsi" w:cs="Arial"/>
          <w:b/>
          <w:lang w:val="en-US"/>
        </w:rPr>
      </w:pPr>
      <w:r w:rsidRPr="0087309B">
        <w:rPr>
          <w:rFonts w:asciiTheme="majorHAnsi" w:hAnsiTheme="majorHAnsi" w:cs="Arial"/>
          <w:b/>
          <w:lang w:val="en-US"/>
        </w:rPr>
        <w:t>12. Other arrangements</w:t>
      </w:r>
    </w:p>
    <w:p w14:paraId="15707A75" w14:textId="77777777" w:rsidR="004F1AD0" w:rsidRDefault="004F1AD0" w:rsidP="004F1AD0">
      <w:pPr>
        <w:spacing w:after="0" w:line="240" w:lineRule="auto"/>
        <w:contextualSpacing/>
        <w:jc w:val="both"/>
        <w:rPr>
          <w:rFonts w:asciiTheme="majorHAnsi" w:hAnsiTheme="majorHAnsi"/>
          <w:lang w:val="en-US"/>
        </w:rPr>
      </w:pPr>
      <w:r w:rsidRPr="0062658A">
        <w:rPr>
          <w:rFonts w:asciiTheme="majorHAnsi" w:hAnsiTheme="majorHAnsi"/>
          <w:lang w:val="en-US"/>
        </w:rPr>
        <w:t xml:space="preserve">Liaise with Team Leader </w:t>
      </w:r>
      <w:r>
        <w:rPr>
          <w:rFonts w:asciiTheme="majorHAnsi" w:hAnsiTheme="majorHAnsi"/>
          <w:lang w:val="en-US"/>
        </w:rPr>
        <w:t xml:space="preserve">and the other experts when needed </w:t>
      </w:r>
      <w:r w:rsidRPr="0062658A">
        <w:rPr>
          <w:rFonts w:asciiTheme="majorHAnsi" w:hAnsiTheme="majorHAnsi"/>
          <w:lang w:val="en-US"/>
        </w:rPr>
        <w:t>on all steps related to the accomplishment of the above mentioned tasks, to inform and receive approval on all implementation aspects as per Europe House internal rules and procedures.</w:t>
      </w:r>
    </w:p>
    <w:p w14:paraId="171699E5" w14:textId="77777777" w:rsidR="004F1AD0" w:rsidRDefault="004F1AD0" w:rsidP="004F1AD0">
      <w:pPr>
        <w:spacing w:after="0" w:line="240" w:lineRule="auto"/>
        <w:contextualSpacing/>
        <w:jc w:val="both"/>
        <w:rPr>
          <w:rFonts w:asciiTheme="majorHAnsi" w:hAnsiTheme="majorHAnsi"/>
          <w:lang w:val="en-US"/>
        </w:rPr>
      </w:pPr>
    </w:p>
    <w:p w14:paraId="591AB34B" w14:textId="77777777" w:rsidR="004F1AD0" w:rsidRPr="00650F99" w:rsidRDefault="004F1AD0" w:rsidP="004F1AD0">
      <w:pPr>
        <w:spacing w:after="0" w:line="240" w:lineRule="auto"/>
        <w:contextualSpacing/>
        <w:jc w:val="both"/>
        <w:rPr>
          <w:rFonts w:asciiTheme="majorHAnsi" w:hAnsiTheme="majorHAnsi"/>
          <w:lang w:val="en-US"/>
        </w:rPr>
      </w:pPr>
      <w:r w:rsidRPr="0087309B">
        <w:rPr>
          <w:rFonts w:asciiTheme="majorHAnsi" w:hAnsiTheme="majorHAnsi"/>
          <w:lang w:val="en-US"/>
        </w:rPr>
        <w:t xml:space="preserve">In accordance with </w:t>
      </w:r>
      <w:r>
        <w:rPr>
          <w:rFonts w:asciiTheme="majorHAnsi" w:hAnsiTheme="majorHAnsi"/>
          <w:lang w:val="en-US"/>
        </w:rPr>
        <w:t>the</w:t>
      </w:r>
      <w:r w:rsidRPr="0087309B">
        <w:rPr>
          <w:rFonts w:asciiTheme="majorHAnsi" w:hAnsiTheme="majorHAnsi"/>
          <w:lang w:val="en-US"/>
        </w:rPr>
        <w:t xml:space="preserve"> standard </w:t>
      </w:r>
      <w:r>
        <w:rPr>
          <w:rFonts w:asciiTheme="majorHAnsi" w:hAnsiTheme="majorHAnsi"/>
          <w:lang w:val="en-US"/>
        </w:rPr>
        <w:t>operating procedure, the expert</w:t>
      </w:r>
      <w:r w:rsidRPr="0087309B">
        <w:rPr>
          <w:rFonts w:asciiTheme="majorHAnsi" w:hAnsiTheme="majorHAnsi"/>
          <w:lang w:val="en-US"/>
        </w:rPr>
        <w:t xml:space="preserve"> will accomplish and sign a monthly timesheet fo</w:t>
      </w:r>
      <w:r>
        <w:rPr>
          <w:rFonts w:asciiTheme="majorHAnsi" w:hAnsiTheme="majorHAnsi"/>
          <w:lang w:val="en-US"/>
        </w:rPr>
        <w:t xml:space="preserve">r approval and signature by the </w:t>
      </w:r>
      <w:r w:rsidRPr="0087309B">
        <w:rPr>
          <w:rFonts w:asciiTheme="majorHAnsi" w:hAnsiTheme="majorHAnsi"/>
          <w:lang w:val="en-US"/>
        </w:rPr>
        <w:t>Te</w:t>
      </w:r>
      <w:r>
        <w:rPr>
          <w:rFonts w:asciiTheme="majorHAnsi" w:hAnsiTheme="majorHAnsi"/>
          <w:lang w:val="en-US"/>
        </w:rPr>
        <w:t>am Leader and EUD</w:t>
      </w:r>
      <w:r w:rsidRPr="0087309B">
        <w:rPr>
          <w:rFonts w:asciiTheme="majorHAnsi" w:hAnsiTheme="majorHAnsi"/>
          <w:lang w:val="en-US"/>
        </w:rPr>
        <w:t>, reflecting the actual number of workdays rendered, briefly indicating the place where, and the task for which, these were rendered.</w:t>
      </w:r>
    </w:p>
    <w:p w14:paraId="5C4F789A" w14:textId="176A3991" w:rsidR="0087309B" w:rsidRDefault="0087309B" w:rsidP="004F1AD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HAnsi" w:hAnsiTheme="majorHAnsi"/>
          <w:lang w:val="en-US"/>
        </w:rPr>
      </w:pPr>
    </w:p>
    <w:p w14:paraId="4456F06D" w14:textId="77777777" w:rsidR="00007205" w:rsidRDefault="00007205" w:rsidP="004F1AD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HAnsi" w:hAnsiTheme="majorHAnsi"/>
          <w:lang w:val="en-US"/>
        </w:rPr>
      </w:pPr>
    </w:p>
    <w:p w14:paraId="3F5064FD" w14:textId="651590D3" w:rsidR="00007205" w:rsidRPr="00007205" w:rsidRDefault="00007205" w:rsidP="00007205">
      <w:pPr>
        <w:rPr>
          <w:rFonts w:asciiTheme="majorHAnsi" w:hAnsiTheme="majorHAnsi"/>
          <w:lang w:val="en-US"/>
        </w:rPr>
      </w:pPr>
      <w:r w:rsidRPr="00007205">
        <w:rPr>
          <w:rFonts w:asciiTheme="majorHAnsi" w:hAnsiTheme="majorHAnsi"/>
          <w:lang w:val="en-US"/>
        </w:rPr>
        <w:t xml:space="preserve">Applications with CV and Letter of interest should be sent to </w:t>
      </w:r>
      <w:hyperlink r:id="rId9" w:history="1">
        <w:r w:rsidRPr="001A5715">
          <w:rPr>
            <w:rStyle w:val="Hyperlink"/>
            <w:rFonts w:asciiTheme="majorHAnsi" w:hAnsiTheme="majorHAnsi"/>
            <w:lang w:val="en-US"/>
          </w:rPr>
          <w:t>aneta.spirkoska@bseurope</w:t>
        </w:r>
      </w:hyperlink>
      <w:r>
        <w:rPr>
          <w:rFonts w:asciiTheme="majorHAnsi" w:hAnsiTheme="majorHAnsi"/>
          <w:lang w:val="en-US"/>
        </w:rPr>
        <w:t xml:space="preserve"> </w:t>
      </w:r>
      <w:r w:rsidRPr="00007205">
        <w:rPr>
          <w:rFonts w:asciiTheme="majorHAnsi" w:hAnsiTheme="majorHAnsi"/>
          <w:lang w:val="en-US"/>
        </w:rPr>
        <w:t xml:space="preserve"> and </w:t>
      </w:r>
      <w:hyperlink r:id="rId10" w:history="1">
        <w:r w:rsidRPr="001A5715">
          <w:rPr>
            <w:rStyle w:val="Hyperlink"/>
            <w:rFonts w:asciiTheme="majorHAnsi" w:hAnsiTheme="majorHAnsi"/>
            <w:lang w:val="en-US"/>
          </w:rPr>
          <w:t>euwithyou_mk@bseurope.com</w:t>
        </w:r>
      </w:hyperlink>
      <w:r>
        <w:rPr>
          <w:rFonts w:asciiTheme="majorHAnsi" w:hAnsiTheme="majorHAnsi"/>
          <w:lang w:val="en-US"/>
        </w:rPr>
        <w:t xml:space="preserve"> </w:t>
      </w:r>
      <w:r w:rsidRPr="00007205">
        <w:rPr>
          <w:rFonts w:asciiTheme="majorHAnsi" w:hAnsiTheme="majorHAnsi"/>
          <w:lang w:val="en-US"/>
        </w:rPr>
        <w:t xml:space="preserve"> latest by </w:t>
      </w:r>
      <w:r w:rsidRPr="00007205">
        <w:rPr>
          <w:rFonts w:asciiTheme="majorHAnsi" w:hAnsiTheme="majorHAnsi"/>
          <w:b/>
          <w:lang w:val="en-US"/>
        </w:rPr>
        <w:t>16th of February</w:t>
      </w:r>
      <w:r w:rsidRPr="00007205">
        <w:rPr>
          <w:rFonts w:asciiTheme="majorHAnsi" w:hAnsiTheme="majorHAnsi"/>
          <w:lang w:val="en-US"/>
        </w:rPr>
        <w:t xml:space="preserve"> COB. Only pre-selected candidates which fulfill the minimum requirements will be contacted for interview. </w:t>
      </w:r>
      <w:bookmarkStart w:id="2" w:name="_GoBack"/>
      <w:bookmarkEnd w:id="2"/>
    </w:p>
    <w:p w14:paraId="56525492" w14:textId="77777777" w:rsidR="00007205" w:rsidRPr="00650F99" w:rsidRDefault="00007205" w:rsidP="004F1AD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HAnsi" w:hAnsiTheme="majorHAnsi"/>
          <w:lang w:val="en-US"/>
        </w:rPr>
      </w:pPr>
    </w:p>
    <w:sectPr w:rsidR="00007205" w:rsidRPr="00650F99" w:rsidSect="007549C4">
      <w:headerReference w:type="default" r:id="rId11"/>
      <w:footerReference w:type="default" r:id="rId12"/>
      <w:pgSz w:w="11906" w:h="16838"/>
      <w:pgMar w:top="1343" w:right="1080" w:bottom="1440" w:left="1080" w:header="14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2C41C4" w14:textId="77777777" w:rsidR="00AA1B71" w:rsidRDefault="00AA1B71" w:rsidP="00543286">
      <w:pPr>
        <w:spacing w:after="0" w:line="240" w:lineRule="auto"/>
      </w:pPr>
      <w:r>
        <w:separator/>
      </w:r>
    </w:p>
  </w:endnote>
  <w:endnote w:type="continuationSeparator" w:id="0">
    <w:p w14:paraId="168C8FBD" w14:textId="77777777" w:rsidR="00AA1B71" w:rsidRDefault="00AA1B71" w:rsidP="00543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709726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E0A5E8" w14:textId="5EAE2F27" w:rsidR="0039214F" w:rsidRDefault="0039214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476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74A4C6" w14:textId="77777777" w:rsidR="007322AE" w:rsidRDefault="007322AE" w:rsidP="007549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888C9A" w14:textId="77777777" w:rsidR="00AA1B71" w:rsidRDefault="00AA1B71" w:rsidP="00543286">
      <w:pPr>
        <w:spacing w:after="0" w:line="240" w:lineRule="auto"/>
      </w:pPr>
      <w:r>
        <w:separator/>
      </w:r>
    </w:p>
  </w:footnote>
  <w:footnote w:type="continuationSeparator" w:id="0">
    <w:p w14:paraId="070A39FB" w14:textId="77777777" w:rsidR="00AA1B71" w:rsidRDefault="00AA1B71" w:rsidP="005432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B954DB" w14:textId="77777777" w:rsidR="002D6823" w:rsidRDefault="002D6823">
    <w:pPr>
      <w:pStyle w:val="Header"/>
    </w:pPr>
  </w:p>
  <w:p w14:paraId="1064B6B6" w14:textId="3BE5E804" w:rsidR="0055024A" w:rsidRPr="0055024A" w:rsidRDefault="004F1AD0" w:rsidP="0055024A">
    <w:pPr>
      <w:tabs>
        <w:tab w:val="left" w:pos="630"/>
      </w:tabs>
      <w:spacing w:after="0"/>
      <w:ind w:right="26"/>
      <w:jc w:val="center"/>
      <w:rPr>
        <w:rFonts w:asciiTheme="majorHAnsi" w:hAnsiTheme="majorHAnsi" w:cstheme="minorHAnsi"/>
        <w:b/>
        <w:lang w:val="en-US"/>
      </w:rPr>
    </w:pPr>
    <w:r w:rsidRPr="004F1AD0">
      <w:rPr>
        <w:rFonts w:asciiTheme="majorHAnsi" w:hAnsiTheme="majorHAnsi" w:cstheme="minorHAnsi"/>
        <w:b/>
        <w:lang w:val="en-US"/>
      </w:rPr>
      <w:t xml:space="preserve">COMMUNICATION ABOUT THE EUROPEAN UNION </w:t>
    </w:r>
    <w:r w:rsidR="00AA1B71">
      <w:rPr>
        <w:rFonts w:asciiTheme="majorHAnsi" w:hAnsiTheme="majorHAnsi" w:cstheme="minorHAnsi"/>
        <w:b/>
        <w:lang w:val="en-US"/>
      </w:rPr>
      <w:pict w14:anchorId="56A12505">
        <v:rect id="_x0000_i1025" style="width:486pt;height:1.5pt" o:hralign="center" o:hrstd="t" o:hrnoshade="t" o:hr="t" fillcolor="#0f243e [1615]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757EF"/>
    <w:multiLevelType w:val="hybridMultilevel"/>
    <w:tmpl w:val="F1BA09A4"/>
    <w:lvl w:ilvl="0" w:tplc="15969D3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83649"/>
    <w:multiLevelType w:val="hybridMultilevel"/>
    <w:tmpl w:val="B6964F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D375E"/>
    <w:multiLevelType w:val="hybridMultilevel"/>
    <w:tmpl w:val="0742AFB6"/>
    <w:lvl w:ilvl="0" w:tplc="7F1E1E70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14BAC"/>
    <w:multiLevelType w:val="hybridMultilevel"/>
    <w:tmpl w:val="77B6F9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544D24"/>
    <w:multiLevelType w:val="hybridMultilevel"/>
    <w:tmpl w:val="4672DE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390CB8"/>
    <w:multiLevelType w:val="hybridMultilevel"/>
    <w:tmpl w:val="F7BE0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B028E0">
      <w:numFmt w:val="bullet"/>
      <w:lvlText w:val="•"/>
      <w:lvlJc w:val="left"/>
      <w:pPr>
        <w:ind w:left="1800" w:hanging="720"/>
      </w:pPr>
      <w:rPr>
        <w:rFonts w:ascii="Arial" w:eastAsia="Times New Roman" w:hAnsi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096A75"/>
    <w:multiLevelType w:val="hybridMultilevel"/>
    <w:tmpl w:val="ABAC8D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EE5F1A"/>
    <w:multiLevelType w:val="hybridMultilevel"/>
    <w:tmpl w:val="643CEE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7B061A"/>
    <w:multiLevelType w:val="hybridMultilevel"/>
    <w:tmpl w:val="6EAC1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5F32D3"/>
    <w:multiLevelType w:val="hybridMultilevel"/>
    <w:tmpl w:val="23A01190"/>
    <w:lvl w:ilvl="0" w:tplc="02AA7FA4">
      <w:numFmt w:val="bullet"/>
      <w:lvlText w:val="-"/>
      <w:lvlJc w:val="left"/>
      <w:pPr>
        <w:ind w:left="720" w:hanging="360"/>
      </w:pPr>
      <w:rPr>
        <w:rFonts w:ascii="Cambria" w:eastAsia="Calibri" w:hAnsi="Cambria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081C11"/>
    <w:multiLevelType w:val="hybridMultilevel"/>
    <w:tmpl w:val="D0000722"/>
    <w:lvl w:ilvl="0" w:tplc="0410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1" w15:restartNumberingAfterBreak="0">
    <w:nsid w:val="44EA7F58"/>
    <w:multiLevelType w:val="hybridMultilevel"/>
    <w:tmpl w:val="694C28CA"/>
    <w:lvl w:ilvl="0" w:tplc="1F72A3C0">
      <w:numFmt w:val="bullet"/>
      <w:lvlText w:val="-"/>
      <w:lvlJc w:val="left"/>
      <w:pPr>
        <w:ind w:left="720" w:hanging="360"/>
      </w:pPr>
      <w:rPr>
        <w:rFonts w:ascii="Cambria" w:eastAsia="Calibri" w:hAnsi="Cambria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B60298"/>
    <w:multiLevelType w:val="hybridMultilevel"/>
    <w:tmpl w:val="CD12B6A6"/>
    <w:lvl w:ilvl="0" w:tplc="87F2BAEE">
      <w:numFmt w:val="bullet"/>
      <w:lvlText w:val="•"/>
      <w:lvlJc w:val="left"/>
      <w:pPr>
        <w:ind w:left="2175" w:hanging="1815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1335B"/>
    <w:multiLevelType w:val="hybridMultilevel"/>
    <w:tmpl w:val="551224B2"/>
    <w:lvl w:ilvl="0" w:tplc="6A0A62E4">
      <w:numFmt w:val="bullet"/>
      <w:lvlText w:val="-"/>
      <w:lvlJc w:val="left"/>
      <w:pPr>
        <w:ind w:left="720" w:hanging="360"/>
      </w:pPr>
      <w:rPr>
        <w:rFonts w:ascii="Cambria" w:eastAsia="Calibri" w:hAnsi="Cambria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7A269B"/>
    <w:multiLevelType w:val="hybridMultilevel"/>
    <w:tmpl w:val="2904F1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E65468"/>
    <w:multiLevelType w:val="hybridMultilevel"/>
    <w:tmpl w:val="EE7A4450"/>
    <w:lvl w:ilvl="0" w:tplc="2F2C0256">
      <w:numFmt w:val="bullet"/>
      <w:lvlText w:val="•"/>
      <w:lvlJc w:val="left"/>
      <w:pPr>
        <w:ind w:left="1080" w:hanging="720"/>
      </w:pPr>
      <w:rPr>
        <w:rFonts w:ascii="Cambria" w:eastAsia="SimSu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636E29"/>
    <w:multiLevelType w:val="hybridMultilevel"/>
    <w:tmpl w:val="B85420C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CC6D56A">
      <w:numFmt w:val="bullet"/>
      <w:lvlText w:val="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C070DA"/>
    <w:multiLevelType w:val="hybridMultilevel"/>
    <w:tmpl w:val="A79C7F62"/>
    <w:lvl w:ilvl="0" w:tplc="376A3006">
      <w:numFmt w:val="bullet"/>
      <w:lvlText w:val="-"/>
      <w:lvlJc w:val="left"/>
      <w:pPr>
        <w:ind w:left="720" w:hanging="360"/>
      </w:pPr>
      <w:rPr>
        <w:rFonts w:ascii="Cambria" w:eastAsia="Calibri" w:hAnsi="Cambria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C5489F"/>
    <w:multiLevelType w:val="hybridMultilevel"/>
    <w:tmpl w:val="5D96D860"/>
    <w:lvl w:ilvl="0" w:tplc="BC1883B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0706DB"/>
    <w:multiLevelType w:val="hybridMultilevel"/>
    <w:tmpl w:val="3A6A49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E11BD1"/>
    <w:multiLevelType w:val="hybridMultilevel"/>
    <w:tmpl w:val="C4C89E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777296"/>
    <w:multiLevelType w:val="hybridMultilevel"/>
    <w:tmpl w:val="588ED9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CB7CA2"/>
    <w:multiLevelType w:val="hybridMultilevel"/>
    <w:tmpl w:val="574EBA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A7523D"/>
    <w:multiLevelType w:val="hybridMultilevel"/>
    <w:tmpl w:val="6136AD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861C5D"/>
    <w:multiLevelType w:val="hybridMultilevel"/>
    <w:tmpl w:val="C0F0385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5"/>
  </w:num>
  <w:num w:numId="3">
    <w:abstractNumId w:val="24"/>
  </w:num>
  <w:num w:numId="4">
    <w:abstractNumId w:val="19"/>
  </w:num>
  <w:num w:numId="5">
    <w:abstractNumId w:val="8"/>
  </w:num>
  <w:num w:numId="6">
    <w:abstractNumId w:val="16"/>
  </w:num>
  <w:num w:numId="7">
    <w:abstractNumId w:val="10"/>
  </w:num>
  <w:num w:numId="8">
    <w:abstractNumId w:val="22"/>
  </w:num>
  <w:num w:numId="9">
    <w:abstractNumId w:val="1"/>
  </w:num>
  <w:num w:numId="10">
    <w:abstractNumId w:val="15"/>
  </w:num>
  <w:num w:numId="11">
    <w:abstractNumId w:val="18"/>
  </w:num>
  <w:num w:numId="12">
    <w:abstractNumId w:val="14"/>
  </w:num>
  <w:num w:numId="13">
    <w:abstractNumId w:val="23"/>
  </w:num>
  <w:num w:numId="14">
    <w:abstractNumId w:val="12"/>
  </w:num>
  <w:num w:numId="15">
    <w:abstractNumId w:val="21"/>
  </w:num>
  <w:num w:numId="16">
    <w:abstractNumId w:val="9"/>
  </w:num>
  <w:num w:numId="17">
    <w:abstractNumId w:val="7"/>
  </w:num>
  <w:num w:numId="18">
    <w:abstractNumId w:val="11"/>
  </w:num>
  <w:num w:numId="19">
    <w:abstractNumId w:val="6"/>
  </w:num>
  <w:num w:numId="20">
    <w:abstractNumId w:val="13"/>
  </w:num>
  <w:num w:numId="21">
    <w:abstractNumId w:val="4"/>
  </w:num>
  <w:num w:numId="22">
    <w:abstractNumId w:val="17"/>
  </w:num>
  <w:num w:numId="23">
    <w:abstractNumId w:val="2"/>
  </w:num>
  <w:num w:numId="24">
    <w:abstractNumId w:val="3"/>
  </w:num>
  <w:num w:numId="2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286"/>
    <w:rsid w:val="00007205"/>
    <w:rsid w:val="0000728D"/>
    <w:rsid w:val="00016375"/>
    <w:rsid w:val="00016987"/>
    <w:rsid w:val="000177DC"/>
    <w:rsid w:val="000242D4"/>
    <w:rsid w:val="00030B17"/>
    <w:rsid w:val="00042B2E"/>
    <w:rsid w:val="00042C78"/>
    <w:rsid w:val="000446C1"/>
    <w:rsid w:val="00054C49"/>
    <w:rsid w:val="000566A8"/>
    <w:rsid w:val="00063EF1"/>
    <w:rsid w:val="00064963"/>
    <w:rsid w:val="000668BC"/>
    <w:rsid w:val="00066D94"/>
    <w:rsid w:val="00075934"/>
    <w:rsid w:val="000846D8"/>
    <w:rsid w:val="0009165F"/>
    <w:rsid w:val="00094E9A"/>
    <w:rsid w:val="000A0B64"/>
    <w:rsid w:val="000A5EBE"/>
    <w:rsid w:val="000A6DBA"/>
    <w:rsid w:val="000B76E6"/>
    <w:rsid w:val="000C29CE"/>
    <w:rsid w:val="000C3CEE"/>
    <w:rsid w:val="000C443A"/>
    <w:rsid w:val="000D43C6"/>
    <w:rsid w:val="000D50B2"/>
    <w:rsid w:val="000F2CD6"/>
    <w:rsid w:val="000F67A8"/>
    <w:rsid w:val="000F6953"/>
    <w:rsid w:val="0010103D"/>
    <w:rsid w:val="00103B81"/>
    <w:rsid w:val="001062FE"/>
    <w:rsid w:val="001068D8"/>
    <w:rsid w:val="00111B05"/>
    <w:rsid w:val="001130D1"/>
    <w:rsid w:val="0012183F"/>
    <w:rsid w:val="001305C8"/>
    <w:rsid w:val="001417AB"/>
    <w:rsid w:val="00143B6D"/>
    <w:rsid w:val="00146240"/>
    <w:rsid w:val="001506AD"/>
    <w:rsid w:val="00154EBD"/>
    <w:rsid w:val="00156601"/>
    <w:rsid w:val="00157EB7"/>
    <w:rsid w:val="00162A8E"/>
    <w:rsid w:val="00165B71"/>
    <w:rsid w:val="00166427"/>
    <w:rsid w:val="00166CEA"/>
    <w:rsid w:val="001723DD"/>
    <w:rsid w:val="001843DB"/>
    <w:rsid w:val="001937B0"/>
    <w:rsid w:val="001A474A"/>
    <w:rsid w:val="001A5B15"/>
    <w:rsid w:val="001B34D1"/>
    <w:rsid w:val="001B35CE"/>
    <w:rsid w:val="001B64D0"/>
    <w:rsid w:val="001C7E15"/>
    <w:rsid w:val="001D3F04"/>
    <w:rsid w:val="001E1EE6"/>
    <w:rsid w:val="001E2561"/>
    <w:rsid w:val="001E7DB9"/>
    <w:rsid w:val="001F0AB8"/>
    <w:rsid w:val="001F133D"/>
    <w:rsid w:val="001F16B6"/>
    <w:rsid w:val="001F344F"/>
    <w:rsid w:val="00202E9E"/>
    <w:rsid w:val="00203D5C"/>
    <w:rsid w:val="002117B0"/>
    <w:rsid w:val="00234710"/>
    <w:rsid w:val="00240AFD"/>
    <w:rsid w:val="0025022A"/>
    <w:rsid w:val="00253D7E"/>
    <w:rsid w:val="00257A20"/>
    <w:rsid w:val="00262B07"/>
    <w:rsid w:val="00262D4E"/>
    <w:rsid w:val="00265FA0"/>
    <w:rsid w:val="00270124"/>
    <w:rsid w:val="002772C2"/>
    <w:rsid w:val="00283047"/>
    <w:rsid w:val="002875AA"/>
    <w:rsid w:val="002A6791"/>
    <w:rsid w:val="002A7247"/>
    <w:rsid w:val="002A7CF4"/>
    <w:rsid w:val="002C51A4"/>
    <w:rsid w:val="002C7284"/>
    <w:rsid w:val="002C7ECA"/>
    <w:rsid w:val="002D6823"/>
    <w:rsid w:val="002E3431"/>
    <w:rsid w:val="002E4221"/>
    <w:rsid w:val="002E51B6"/>
    <w:rsid w:val="002E5334"/>
    <w:rsid w:val="002F1A1C"/>
    <w:rsid w:val="002F2181"/>
    <w:rsid w:val="00301616"/>
    <w:rsid w:val="00311A43"/>
    <w:rsid w:val="00312103"/>
    <w:rsid w:val="00326F70"/>
    <w:rsid w:val="00332344"/>
    <w:rsid w:val="00333B2A"/>
    <w:rsid w:val="00334343"/>
    <w:rsid w:val="00343ED5"/>
    <w:rsid w:val="00350C6A"/>
    <w:rsid w:val="00357CCA"/>
    <w:rsid w:val="003608C1"/>
    <w:rsid w:val="00363165"/>
    <w:rsid w:val="0036782A"/>
    <w:rsid w:val="00371FF4"/>
    <w:rsid w:val="0037651E"/>
    <w:rsid w:val="00377E62"/>
    <w:rsid w:val="00385149"/>
    <w:rsid w:val="0039214F"/>
    <w:rsid w:val="003A2ACF"/>
    <w:rsid w:val="003A33C9"/>
    <w:rsid w:val="003B30F6"/>
    <w:rsid w:val="003B43A9"/>
    <w:rsid w:val="003C1B8C"/>
    <w:rsid w:val="003E5F78"/>
    <w:rsid w:val="003F03DC"/>
    <w:rsid w:val="003F1846"/>
    <w:rsid w:val="00410CEB"/>
    <w:rsid w:val="00413C97"/>
    <w:rsid w:val="00417E6D"/>
    <w:rsid w:val="0042204A"/>
    <w:rsid w:val="0043335C"/>
    <w:rsid w:val="00440105"/>
    <w:rsid w:val="004600F5"/>
    <w:rsid w:val="004620BD"/>
    <w:rsid w:val="004719D1"/>
    <w:rsid w:val="00476D1C"/>
    <w:rsid w:val="00482095"/>
    <w:rsid w:val="0048336D"/>
    <w:rsid w:val="00494C01"/>
    <w:rsid w:val="0049696F"/>
    <w:rsid w:val="004A2A1B"/>
    <w:rsid w:val="004A77EB"/>
    <w:rsid w:val="004B193A"/>
    <w:rsid w:val="004B62B8"/>
    <w:rsid w:val="004B7C64"/>
    <w:rsid w:val="004C56A0"/>
    <w:rsid w:val="004C602D"/>
    <w:rsid w:val="004D4848"/>
    <w:rsid w:val="004F1AD0"/>
    <w:rsid w:val="00500AA9"/>
    <w:rsid w:val="00505094"/>
    <w:rsid w:val="00511708"/>
    <w:rsid w:val="00514155"/>
    <w:rsid w:val="00514221"/>
    <w:rsid w:val="005219CD"/>
    <w:rsid w:val="0052776F"/>
    <w:rsid w:val="00534A6D"/>
    <w:rsid w:val="00540D9E"/>
    <w:rsid w:val="00543286"/>
    <w:rsid w:val="00544424"/>
    <w:rsid w:val="00547972"/>
    <w:rsid w:val="0055024A"/>
    <w:rsid w:val="00553879"/>
    <w:rsid w:val="0056198D"/>
    <w:rsid w:val="0057679A"/>
    <w:rsid w:val="00595800"/>
    <w:rsid w:val="005A0087"/>
    <w:rsid w:val="005B132F"/>
    <w:rsid w:val="005B1FF7"/>
    <w:rsid w:val="005D1296"/>
    <w:rsid w:val="005D3785"/>
    <w:rsid w:val="005E48A8"/>
    <w:rsid w:val="005E6E9F"/>
    <w:rsid w:val="005F4050"/>
    <w:rsid w:val="005F6C78"/>
    <w:rsid w:val="006032D0"/>
    <w:rsid w:val="006075BF"/>
    <w:rsid w:val="00610B03"/>
    <w:rsid w:val="006120BE"/>
    <w:rsid w:val="0061337A"/>
    <w:rsid w:val="00621CDE"/>
    <w:rsid w:val="0062658A"/>
    <w:rsid w:val="00626BA8"/>
    <w:rsid w:val="0063171A"/>
    <w:rsid w:val="00643078"/>
    <w:rsid w:val="00644FD4"/>
    <w:rsid w:val="00645EF5"/>
    <w:rsid w:val="00650F99"/>
    <w:rsid w:val="006732B2"/>
    <w:rsid w:val="00681533"/>
    <w:rsid w:val="0068298A"/>
    <w:rsid w:val="00683A44"/>
    <w:rsid w:val="006851ED"/>
    <w:rsid w:val="0069113D"/>
    <w:rsid w:val="00692F2E"/>
    <w:rsid w:val="00693F44"/>
    <w:rsid w:val="00694668"/>
    <w:rsid w:val="006B1E37"/>
    <w:rsid w:val="006B7EAF"/>
    <w:rsid w:val="006C3999"/>
    <w:rsid w:val="006D2357"/>
    <w:rsid w:val="0070614A"/>
    <w:rsid w:val="00710109"/>
    <w:rsid w:val="00715867"/>
    <w:rsid w:val="00716C68"/>
    <w:rsid w:val="0072155C"/>
    <w:rsid w:val="00724611"/>
    <w:rsid w:val="00725D84"/>
    <w:rsid w:val="0072657F"/>
    <w:rsid w:val="007322AE"/>
    <w:rsid w:val="007549C4"/>
    <w:rsid w:val="00756939"/>
    <w:rsid w:val="007570FF"/>
    <w:rsid w:val="007616A6"/>
    <w:rsid w:val="007761C7"/>
    <w:rsid w:val="007A4862"/>
    <w:rsid w:val="007A4A1F"/>
    <w:rsid w:val="007A55AF"/>
    <w:rsid w:val="007C402E"/>
    <w:rsid w:val="007D7335"/>
    <w:rsid w:val="007F1468"/>
    <w:rsid w:val="007F2BAA"/>
    <w:rsid w:val="007F443B"/>
    <w:rsid w:val="0080284A"/>
    <w:rsid w:val="00807BED"/>
    <w:rsid w:val="0081185C"/>
    <w:rsid w:val="00817EC6"/>
    <w:rsid w:val="00823169"/>
    <w:rsid w:val="00825FD9"/>
    <w:rsid w:val="00827993"/>
    <w:rsid w:val="00827FDE"/>
    <w:rsid w:val="00830998"/>
    <w:rsid w:val="00830BD7"/>
    <w:rsid w:val="00850DCD"/>
    <w:rsid w:val="00853F8E"/>
    <w:rsid w:val="00854FFA"/>
    <w:rsid w:val="00855800"/>
    <w:rsid w:val="008563B1"/>
    <w:rsid w:val="008629ED"/>
    <w:rsid w:val="008715BA"/>
    <w:rsid w:val="0087309B"/>
    <w:rsid w:val="0088204B"/>
    <w:rsid w:val="0088380A"/>
    <w:rsid w:val="00890E16"/>
    <w:rsid w:val="008A203A"/>
    <w:rsid w:val="008A3957"/>
    <w:rsid w:val="008A5727"/>
    <w:rsid w:val="008A6233"/>
    <w:rsid w:val="008B2234"/>
    <w:rsid w:val="008B64A4"/>
    <w:rsid w:val="008C2B42"/>
    <w:rsid w:val="008C75BB"/>
    <w:rsid w:val="008D3AE4"/>
    <w:rsid w:val="008E609A"/>
    <w:rsid w:val="008E61AD"/>
    <w:rsid w:val="008F1B05"/>
    <w:rsid w:val="008F30D9"/>
    <w:rsid w:val="008F63FD"/>
    <w:rsid w:val="008F729E"/>
    <w:rsid w:val="00900A5C"/>
    <w:rsid w:val="00925E58"/>
    <w:rsid w:val="0093042B"/>
    <w:rsid w:val="009318A6"/>
    <w:rsid w:val="00935835"/>
    <w:rsid w:val="0093710C"/>
    <w:rsid w:val="00940BC5"/>
    <w:rsid w:val="00941ADD"/>
    <w:rsid w:val="009526D3"/>
    <w:rsid w:val="00955292"/>
    <w:rsid w:val="009657CA"/>
    <w:rsid w:val="0096725E"/>
    <w:rsid w:val="00970381"/>
    <w:rsid w:val="009765AE"/>
    <w:rsid w:val="0099531C"/>
    <w:rsid w:val="009963DA"/>
    <w:rsid w:val="009A1DC9"/>
    <w:rsid w:val="009A6367"/>
    <w:rsid w:val="009B26AA"/>
    <w:rsid w:val="009D41CA"/>
    <w:rsid w:val="009D474C"/>
    <w:rsid w:val="009F35FD"/>
    <w:rsid w:val="009F4B81"/>
    <w:rsid w:val="009F512A"/>
    <w:rsid w:val="009F59FB"/>
    <w:rsid w:val="00A073D0"/>
    <w:rsid w:val="00A12114"/>
    <w:rsid w:val="00A236B6"/>
    <w:rsid w:val="00A2782C"/>
    <w:rsid w:val="00A376B6"/>
    <w:rsid w:val="00A4621A"/>
    <w:rsid w:val="00A52E92"/>
    <w:rsid w:val="00A638B6"/>
    <w:rsid w:val="00A775CD"/>
    <w:rsid w:val="00A80C20"/>
    <w:rsid w:val="00A90968"/>
    <w:rsid w:val="00AA1014"/>
    <w:rsid w:val="00AA1B71"/>
    <w:rsid w:val="00AA2B3B"/>
    <w:rsid w:val="00AA5457"/>
    <w:rsid w:val="00AB0F22"/>
    <w:rsid w:val="00AB76C7"/>
    <w:rsid w:val="00AC1D9F"/>
    <w:rsid w:val="00AC79E2"/>
    <w:rsid w:val="00AD257B"/>
    <w:rsid w:val="00AF29DD"/>
    <w:rsid w:val="00AF3FC2"/>
    <w:rsid w:val="00B045F4"/>
    <w:rsid w:val="00B10433"/>
    <w:rsid w:val="00B16764"/>
    <w:rsid w:val="00B23DE2"/>
    <w:rsid w:val="00B277D6"/>
    <w:rsid w:val="00B34BB2"/>
    <w:rsid w:val="00B41895"/>
    <w:rsid w:val="00B44761"/>
    <w:rsid w:val="00B4588F"/>
    <w:rsid w:val="00B52ABA"/>
    <w:rsid w:val="00B572C4"/>
    <w:rsid w:val="00B763F0"/>
    <w:rsid w:val="00B7749D"/>
    <w:rsid w:val="00B94E1F"/>
    <w:rsid w:val="00BA2095"/>
    <w:rsid w:val="00BA3F62"/>
    <w:rsid w:val="00BA4D7D"/>
    <w:rsid w:val="00BB1A73"/>
    <w:rsid w:val="00BB6CC3"/>
    <w:rsid w:val="00BB74B5"/>
    <w:rsid w:val="00BC12C1"/>
    <w:rsid w:val="00BC3619"/>
    <w:rsid w:val="00BC601E"/>
    <w:rsid w:val="00BD1D36"/>
    <w:rsid w:val="00BD6351"/>
    <w:rsid w:val="00BF4394"/>
    <w:rsid w:val="00BF5587"/>
    <w:rsid w:val="00C05DFA"/>
    <w:rsid w:val="00C070A2"/>
    <w:rsid w:val="00C11635"/>
    <w:rsid w:val="00C150F1"/>
    <w:rsid w:val="00C222A1"/>
    <w:rsid w:val="00C22DF3"/>
    <w:rsid w:val="00C24852"/>
    <w:rsid w:val="00C25DA6"/>
    <w:rsid w:val="00C30261"/>
    <w:rsid w:val="00C30748"/>
    <w:rsid w:val="00C30EA4"/>
    <w:rsid w:val="00C42350"/>
    <w:rsid w:val="00C52D1F"/>
    <w:rsid w:val="00C72366"/>
    <w:rsid w:val="00C77744"/>
    <w:rsid w:val="00C863C6"/>
    <w:rsid w:val="00C86F21"/>
    <w:rsid w:val="00C905C5"/>
    <w:rsid w:val="00C94F69"/>
    <w:rsid w:val="00C9641D"/>
    <w:rsid w:val="00C96C23"/>
    <w:rsid w:val="00CA3E64"/>
    <w:rsid w:val="00CB5675"/>
    <w:rsid w:val="00CC0FE7"/>
    <w:rsid w:val="00CC4DA4"/>
    <w:rsid w:val="00CC510F"/>
    <w:rsid w:val="00CC5FCB"/>
    <w:rsid w:val="00CD1A0A"/>
    <w:rsid w:val="00CD25A8"/>
    <w:rsid w:val="00CD5634"/>
    <w:rsid w:val="00CE3576"/>
    <w:rsid w:val="00CF004F"/>
    <w:rsid w:val="00CF20B3"/>
    <w:rsid w:val="00CF3201"/>
    <w:rsid w:val="00D00252"/>
    <w:rsid w:val="00D01D91"/>
    <w:rsid w:val="00D12E9C"/>
    <w:rsid w:val="00D1621E"/>
    <w:rsid w:val="00D2344F"/>
    <w:rsid w:val="00D2570A"/>
    <w:rsid w:val="00D25F0E"/>
    <w:rsid w:val="00D32B2B"/>
    <w:rsid w:val="00D34FBE"/>
    <w:rsid w:val="00D35DA2"/>
    <w:rsid w:val="00D43E2C"/>
    <w:rsid w:val="00D44DE3"/>
    <w:rsid w:val="00D53615"/>
    <w:rsid w:val="00D54E60"/>
    <w:rsid w:val="00D55853"/>
    <w:rsid w:val="00D61909"/>
    <w:rsid w:val="00D64767"/>
    <w:rsid w:val="00D6498A"/>
    <w:rsid w:val="00D65A8B"/>
    <w:rsid w:val="00D65D65"/>
    <w:rsid w:val="00D70183"/>
    <w:rsid w:val="00D71EC8"/>
    <w:rsid w:val="00D73E30"/>
    <w:rsid w:val="00D75E56"/>
    <w:rsid w:val="00D802B3"/>
    <w:rsid w:val="00D80426"/>
    <w:rsid w:val="00D84B01"/>
    <w:rsid w:val="00D87329"/>
    <w:rsid w:val="00D87EB1"/>
    <w:rsid w:val="00D91850"/>
    <w:rsid w:val="00D9232C"/>
    <w:rsid w:val="00D9355A"/>
    <w:rsid w:val="00D96D46"/>
    <w:rsid w:val="00DB2600"/>
    <w:rsid w:val="00DB3A21"/>
    <w:rsid w:val="00DB5030"/>
    <w:rsid w:val="00DC2CFF"/>
    <w:rsid w:val="00DD25C2"/>
    <w:rsid w:val="00DD2C63"/>
    <w:rsid w:val="00DE356D"/>
    <w:rsid w:val="00DF1946"/>
    <w:rsid w:val="00DF2DCF"/>
    <w:rsid w:val="00DF5CEB"/>
    <w:rsid w:val="00E0168E"/>
    <w:rsid w:val="00E01F2A"/>
    <w:rsid w:val="00E075DD"/>
    <w:rsid w:val="00E10752"/>
    <w:rsid w:val="00E14A7B"/>
    <w:rsid w:val="00E21F83"/>
    <w:rsid w:val="00E33D08"/>
    <w:rsid w:val="00E341BF"/>
    <w:rsid w:val="00E54FAB"/>
    <w:rsid w:val="00E55635"/>
    <w:rsid w:val="00E67D5A"/>
    <w:rsid w:val="00E67E3D"/>
    <w:rsid w:val="00E732D3"/>
    <w:rsid w:val="00E743AE"/>
    <w:rsid w:val="00E93520"/>
    <w:rsid w:val="00E93894"/>
    <w:rsid w:val="00E95826"/>
    <w:rsid w:val="00E9603B"/>
    <w:rsid w:val="00EB4C35"/>
    <w:rsid w:val="00EC0E28"/>
    <w:rsid w:val="00EC2679"/>
    <w:rsid w:val="00ED0A18"/>
    <w:rsid w:val="00ED5D40"/>
    <w:rsid w:val="00EE4D91"/>
    <w:rsid w:val="00EF3BB3"/>
    <w:rsid w:val="00EF79EC"/>
    <w:rsid w:val="00F018DA"/>
    <w:rsid w:val="00F0283E"/>
    <w:rsid w:val="00F035A1"/>
    <w:rsid w:val="00F123CD"/>
    <w:rsid w:val="00F21A47"/>
    <w:rsid w:val="00F23D3E"/>
    <w:rsid w:val="00F271C1"/>
    <w:rsid w:val="00F315F9"/>
    <w:rsid w:val="00F3248C"/>
    <w:rsid w:val="00F35537"/>
    <w:rsid w:val="00F56A45"/>
    <w:rsid w:val="00F56B55"/>
    <w:rsid w:val="00F6606F"/>
    <w:rsid w:val="00F710F3"/>
    <w:rsid w:val="00F8027E"/>
    <w:rsid w:val="00FA2E07"/>
    <w:rsid w:val="00FA6438"/>
    <w:rsid w:val="00FC132A"/>
    <w:rsid w:val="00FC6C01"/>
    <w:rsid w:val="00FD1CAD"/>
    <w:rsid w:val="00FD4205"/>
    <w:rsid w:val="00FD5482"/>
    <w:rsid w:val="00FD5C8D"/>
    <w:rsid w:val="00FD6592"/>
    <w:rsid w:val="00FE476F"/>
    <w:rsid w:val="00FE797D"/>
    <w:rsid w:val="00FF5EAE"/>
    <w:rsid w:val="00FF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C8F2453"/>
  <w15:docId w15:val="{A5F6DE5D-C226-410B-96EA-DA9DE460B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mk-MK" w:eastAsia="mk-M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4C35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3851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1621E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1621E"/>
    <w:rPr>
      <w:rFonts w:ascii="Cambria" w:hAnsi="Cambria" w:cs="Times New Roman"/>
      <w:b/>
      <w:bCs/>
      <w:i/>
      <w:iCs/>
      <w:color w:val="4F81BD"/>
    </w:rPr>
  </w:style>
  <w:style w:type="paragraph" w:styleId="Header">
    <w:name w:val="header"/>
    <w:basedOn w:val="Normal"/>
    <w:link w:val="HeaderChar"/>
    <w:uiPriority w:val="99"/>
    <w:rsid w:val="005432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4328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432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4328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43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4328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4328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543286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B4C35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rsid w:val="00D1621E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D1621E"/>
    <w:pPr>
      <w:tabs>
        <w:tab w:val="left" w:pos="340"/>
      </w:tabs>
      <w:spacing w:after="0" w:line="200" w:lineRule="atLeast"/>
      <w:ind w:left="340" w:hanging="340"/>
    </w:pPr>
    <w:rPr>
      <w:rFonts w:ascii="Times New Roman" w:eastAsia="Times New Roman" w:hAnsi="Times New Roman"/>
      <w:sz w:val="14"/>
      <w:szCs w:val="20"/>
      <w:lang w:val="bg-BG" w:eastAsia="bg-BG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D1621E"/>
    <w:rPr>
      <w:rFonts w:ascii="Times New Roman" w:hAnsi="Times New Roman" w:cs="Times New Roman"/>
      <w:sz w:val="20"/>
      <w:szCs w:val="20"/>
      <w:lang w:val="bg-BG" w:eastAsia="bg-BG"/>
    </w:rPr>
  </w:style>
  <w:style w:type="paragraph" w:customStyle="1" w:styleId="Default">
    <w:name w:val="Default"/>
    <w:uiPriority w:val="99"/>
    <w:rsid w:val="00D1621E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sq-AL" w:eastAsia="sq-AL"/>
    </w:rPr>
  </w:style>
  <w:style w:type="paragraph" w:customStyle="1" w:styleId="broodtekst">
    <w:name w:val="broodtekst"/>
    <w:basedOn w:val="Normal"/>
    <w:link w:val="broodtekstChar"/>
    <w:rsid w:val="00D1621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Activities">
    <w:name w:val="Activities"/>
    <w:basedOn w:val="Heading4"/>
    <w:link w:val="ActivitiesChar"/>
    <w:qFormat/>
    <w:rsid w:val="00D1621E"/>
    <w:pPr>
      <w:keepLines w:val="0"/>
      <w:pBdr>
        <w:bottom w:val="single" w:sz="4" w:space="1" w:color="auto"/>
      </w:pBdr>
      <w:spacing w:before="0" w:after="120" w:line="240" w:lineRule="auto"/>
      <w:jc w:val="both"/>
    </w:pPr>
    <w:rPr>
      <w:rFonts w:ascii="Times New Roman" w:hAnsi="Times New Roman"/>
      <w:bCs w:val="0"/>
      <w:i w:val="0"/>
      <w:iCs w:val="0"/>
      <w:color w:val="F8A208"/>
      <w:sz w:val="24"/>
      <w:szCs w:val="24"/>
      <w:lang w:val="en-GB" w:eastAsia="en-GB"/>
    </w:rPr>
  </w:style>
  <w:style w:type="character" w:customStyle="1" w:styleId="ActivitiesChar">
    <w:name w:val="Activities Char"/>
    <w:link w:val="Activities"/>
    <w:locked/>
    <w:rsid w:val="00D1621E"/>
    <w:rPr>
      <w:rFonts w:ascii="Times New Roman" w:hAnsi="Times New Roman"/>
      <w:b/>
      <w:color w:val="F8A208"/>
      <w:sz w:val="24"/>
      <w:lang w:val="en-GB"/>
    </w:rPr>
  </w:style>
  <w:style w:type="character" w:customStyle="1" w:styleId="broodtekstChar">
    <w:name w:val="broodtekst Char"/>
    <w:link w:val="broodtekst"/>
    <w:locked/>
    <w:rsid w:val="00D1621E"/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rsid w:val="00E9582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958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95826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958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95826"/>
    <w:rPr>
      <w:rFonts w:ascii="Calibri" w:eastAsia="Times New Roman" w:hAnsi="Calibri" w:cs="Times New Roman"/>
      <w:b/>
      <w:bCs/>
      <w:sz w:val="20"/>
      <w:szCs w:val="20"/>
    </w:rPr>
  </w:style>
  <w:style w:type="paragraph" w:styleId="NoSpacing">
    <w:name w:val="No Spacing"/>
    <w:uiPriority w:val="99"/>
    <w:qFormat/>
    <w:rsid w:val="003F1846"/>
    <w:rPr>
      <w:lang w:eastAsia="en-US"/>
    </w:rPr>
  </w:style>
  <w:style w:type="paragraph" w:customStyle="1" w:styleId="ListParagraph1">
    <w:name w:val="List Paragraph1"/>
    <w:aliases w:val="Bullet Points,Liste Paragraf,Citation List"/>
    <w:basedOn w:val="Normal"/>
    <w:link w:val="ListParagraphChar"/>
    <w:uiPriority w:val="34"/>
    <w:qFormat/>
    <w:rsid w:val="00D54E60"/>
    <w:pPr>
      <w:spacing w:before="300" w:line="252" w:lineRule="auto"/>
      <w:ind w:left="720" w:hanging="360"/>
      <w:contextualSpacing/>
    </w:pPr>
    <w:rPr>
      <w:rFonts w:ascii="Arial" w:eastAsia="Times New Roman" w:hAnsi="Arial"/>
      <w:lang w:val="en-GB" w:bidi="en-US"/>
    </w:rPr>
  </w:style>
  <w:style w:type="character" w:customStyle="1" w:styleId="ListParagraphChar">
    <w:name w:val="List Paragraph Char"/>
    <w:aliases w:val="Bullet Points Char,Liste Paragraf Char,Citation List Char"/>
    <w:link w:val="ListParagraph1"/>
    <w:uiPriority w:val="34"/>
    <w:locked/>
    <w:rsid w:val="00D54E60"/>
    <w:rPr>
      <w:rFonts w:ascii="Arial" w:eastAsia="Times New Roman" w:hAnsi="Arial"/>
      <w:lang w:val="en-GB" w:eastAsia="en-US" w:bidi="en-US"/>
    </w:rPr>
  </w:style>
  <w:style w:type="paragraph" w:styleId="Revision">
    <w:name w:val="Revision"/>
    <w:hidden/>
    <w:uiPriority w:val="99"/>
    <w:semiHidden/>
    <w:rsid w:val="003608C1"/>
    <w:rPr>
      <w:lang w:eastAsia="en-US"/>
    </w:rPr>
  </w:style>
  <w:style w:type="paragraph" w:styleId="NormalWeb">
    <w:name w:val="Normal (Web)"/>
    <w:basedOn w:val="Normal"/>
    <w:uiPriority w:val="99"/>
    <w:unhideWhenUsed/>
    <w:rsid w:val="00103B81"/>
    <w:pPr>
      <w:spacing w:after="0" w:line="240" w:lineRule="auto"/>
    </w:pPr>
    <w:rPr>
      <w:rFonts w:ascii="Times New Roman" w:eastAsiaTheme="minorHAnsi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rsid w:val="0038514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eta.spirkoska@bseurope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euwithyou_mk@bseurope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eta.spirkoska@bseurop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.XSL" StyleName="IEEE"/>
</file>

<file path=customXml/itemProps1.xml><?xml version="1.0" encoding="utf-8"?>
<ds:datastoreItem xmlns:ds="http://schemas.openxmlformats.org/officeDocument/2006/customXml" ds:itemID="{198A7D84-F655-4F79-8133-0B58C5495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816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Egzoni</Company>
  <LinksUpToDate>false</LinksUpToDate>
  <CharactersWithSpaces>5459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Bobi</dc:creator>
  <cp:lastModifiedBy>Microsoft account</cp:lastModifiedBy>
  <cp:revision>2</cp:revision>
  <cp:lastPrinted>2019-08-13T14:18:00Z</cp:lastPrinted>
  <dcterms:created xsi:type="dcterms:W3CDTF">2023-02-09T11:07:00Z</dcterms:created>
  <dcterms:modified xsi:type="dcterms:W3CDTF">2023-02-09T11:07:00Z</dcterms:modified>
</cp:coreProperties>
</file>