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AD" w:rsidRPr="009E3EC4" w:rsidRDefault="006236AD" w:rsidP="00B15E57">
      <w:pPr>
        <w:rPr>
          <w:rFonts w:ascii="Arial Narrow" w:hAnsi="Arial Narrow"/>
        </w:rPr>
      </w:pPr>
    </w:p>
    <w:p w:rsidR="00153421" w:rsidRPr="009E3EC4" w:rsidRDefault="00153421" w:rsidP="00153421">
      <w:pPr>
        <w:spacing w:before="240"/>
        <w:jc w:val="center"/>
        <w:rPr>
          <w:rFonts w:ascii="Arial Narrow" w:hAnsi="Arial Narrow" w:cstheme="minorBidi"/>
          <w:b/>
          <w:bCs/>
          <w:u w:val="single"/>
          <w:lang w:val="en-GB"/>
        </w:rPr>
      </w:pPr>
      <w:r w:rsidRPr="009E3EC4">
        <w:rPr>
          <w:rFonts w:ascii="Arial Narrow" w:hAnsi="Arial Narrow" w:cstheme="minorBidi"/>
          <w:b/>
          <w:bCs/>
          <w:u w:val="single"/>
          <w:lang w:val="en-GB"/>
        </w:rPr>
        <w:t>EU WITH YOU RAPID GRANT</w:t>
      </w:r>
    </w:p>
    <w:p w:rsidR="00153421" w:rsidRPr="009E3EC4" w:rsidRDefault="003E4402" w:rsidP="00153421">
      <w:pPr>
        <w:spacing w:before="120" w:after="120" w:line="240" w:lineRule="auto"/>
        <w:jc w:val="center"/>
        <w:rPr>
          <w:rFonts w:ascii="Arial Narrow" w:hAnsi="Arial Narrow" w:cstheme="minorHAnsi"/>
          <w:b/>
          <w:u w:val="single"/>
          <w:lang w:val="en-GB"/>
        </w:rPr>
      </w:pPr>
      <w:r>
        <w:rPr>
          <w:rFonts w:ascii="Arial Narrow" w:hAnsi="Arial Narrow" w:cstheme="minorHAnsi"/>
          <w:b/>
          <w:u w:val="single"/>
          <w:lang w:val="en-GB"/>
        </w:rPr>
        <w:t>FREQUENTLY ASKED QUESTIONS (FAQ)</w:t>
      </w:r>
    </w:p>
    <w:p w:rsidR="00153421" w:rsidRPr="009E3EC4" w:rsidRDefault="00153421" w:rsidP="00153421">
      <w:pPr>
        <w:pStyle w:val="Title"/>
        <w:pBdr>
          <w:bottom w:val="thinThickThinMediumGap" w:sz="24" w:space="1" w:color="1F497D"/>
        </w:pBdr>
        <w:jc w:val="left"/>
        <w:rPr>
          <w:rFonts w:ascii="Arial Narrow" w:hAnsi="Arial Narrow" w:cs="Calibri"/>
          <w:color w:val="5B9BD5"/>
          <w:sz w:val="22"/>
          <w:szCs w:val="22"/>
          <w:lang w:val="en-US"/>
        </w:rPr>
      </w:pPr>
    </w:p>
    <w:p w:rsidR="00153421" w:rsidRPr="009E3EC4" w:rsidRDefault="00153421" w:rsidP="00153421">
      <w:pPr>
        <w:spacing w:before="120" w:after="120" w:line="240" w:lineRule="auto"/>
        <w:jc w:val="both"/>
        <w:rPr>
          <w:rFonts w:ascii="Arial Narrow" w:hAnsi="Arial Narrow" w:cs="Calibri"/>
          <w:lang w:val="en-US"/>
        </w:rPr>
      </w:pPr>
    </w:p>
    <w:p w:rsidR="002238F8" w:rsidRPr="00FF5513" w:rsidRDefault="00FF5513" w:rsidP="00FF5513">
      <w:pPr>
        <w:spacing w:before="120" w:after="120" w:line="240" w:lineRule="auto"/>
        <w:ind w:left="360"/>
        <w:jc w:val="both"/>
        <w:rPr>
          <w:rFonts w:ascii="Arial Narrow" w:hAnsi="Arial Narrow"/>
        </w:rPr>
      </w:pPr>
      <w:r>
        <w:rPr>
          <w:rFonts w:ascii="Arial Narrow" w:hAnsi="Arial Narrow"/>
        </w:rPr>
        <w:t xml:space="preserve">Q1. </w:t>
      </w:r>
      <w:r w:rsidR="002238F8" w:rsidRPr="00FF5513">
        <w:rPr>
          <w:rFonts w:ascii="Arial Narrow" w:hAnsi="Arial Narrow"/>
        </w:rPr>
        <w:t>H</w:t>
      </w:r>
      <w:r w:rsidR="005179BC" w:rsidRPr="00FF5513">
        <w:rPr>
          <w:rFonts w:ascii="Arial Narrow" w:hAnsi="Arial Narrow"/>
        </w:rPr>
        <w:t>ow do I/We apply for a grant?</w:t>
      </w:r>
    </w:p>
    <w:p w:rsidR="003E4402" w:rsidRPr="002238F8" w:rsidRDefault="002238F8" w:rsidP="002238F8">
      <w:pPr>
        <w:pStyle w:val="ListParagraph"/>
        <w:numPr>
          <w:ilvl w:val="0"/>
          <w:numId w:val="22"/>
        </w:numPr>
        <w:spacing w:before="120" w:after="120" w:line="240" w:lineRule="auto"/>
        <w:jc w:val="both"/>
        <w:rPr>
          <w:rFonts w:ascii="Arial Narrow" w:hAnsi="Arial Narrow"/>
        </w:rPr>
      </w:pPr>
      <w:r>
        <w:rPr>
          <w:rFonts w:ascii="Arial Narrow" w:hAnsi="Arial Narrow"/>
        </w:rPr>
        <w:t xml:space="preserve">The </w:t>
      </w:r>
      <w:r w:rsidRPr="002238F8">
        <w:rPr>
          <w:rFonts w:ascii="Arial Narrow" w:hAnsi="Arial Narrow"/>
        </w:rPr>
        <w:t xml:space="preserve">Open call for EU with You Rapid Grant </w:t>
      </w:r>
      <w:proofErr w:type="spellStart"/>
      <w:r w:rsidRPr="002238F8">
        <w:rPr>
          <w:rFonts w:ascii="Arial Narrow" w:hAnsi="Arial Narrow"/>
        </w:rPr>
        <w:t>program</w:t>
      </w:r>
      <w:r w:rsidR="00490887">
        <w:rPr>
          <w:rFonts w:ascii="Arial Narrow" w:hAnsi="Arial Narrow"/>
        </w:rPr>
        <w:t>me</w:t>
      </w:r>
      <w:proofErr w:type="spellEnd"/>
      <w:r w:rsidRPr="002238F8">
        <w:rPr>
          <w:rFonts w:ascii="Arial Narrow" w:hAnsi="Arial Narrow"/>
        </w:rPr>
        <w:t xml:space="preserve"> </w:t>
      </w:r>
      <w:r w:rsidR="00C831CF">
        <w:rPr>
          <w:rFonts w:ascii="Arial Narrow" w:hAnsi="Arial Narrow"/>
        </w:rPr>
        <w:t>and a</w:t>
      </w:r>
      <w:r w:rsidR="00C831CF" w:rsidRPr="002238F8">
        <w:rPr>
          <w:rFonts w:ascii="Arial Narrow" w:hAnsi="Arial Narrow"/>
        </w:rPr>
        <w:t>pplica</w:t>
      </w:r>
      <w:r w:rsidR="00C831CF">
        <w:rPr>
          <w:rFonts w:ascii="Arial Narrow" w:hAnsi="Arial Narrow"/>
        </w:rPr>
        <w:t xml:space="preserve">tion </w:t>
      </w:r>
      <w:r w:rsidRPr="002238F8">
        <w:rPr>
          <w:rFonts w:ascii="Arial Narrow" w:hAnsi="Arial Narrow"/>
        </w:rPr>
        <w:t xml:space="preserve">are available online at </w:t>
      </w:r>
      <w:hyperlink r:id="rId8" w:history="1">
        <w:r w:rsidRPr="002238F8">
          <w:rPr>
            <w:rStyle w:val="Hyperlink"/>
            <w:rFonts w:ascii="Arial Narrow" w:hAnsi="Arial Narrow"/>
          </w:rPr>
          <w:t>https://www.euhouse.mk/open-call-for-eu-with-you-rapid-grant-programme/</w:t>
        </w:r>
      </w:hyperlink>
      <w:r w:rsidRPr="002238F8">
        <w:rPr>
          <w:rFonts w:ascii="Arial Narrow" w:hAnsi="Arial Narrow"/>
        </w:rPr>
        <w:t xml:space="preserve"> </w:t>
      </w:r>
    </w:p>
    <w:p w:rsidR="00770178" w:rsidRPr="00FF5513" w:rsidRDefault="00FF5513" w:rsidP="00FF5513">
      <w:pPr>
        <w:spacing w:before="120" w:after="120" w:line="240" w:lineRule="auto"/>
        <w:ind w:left="360"/>
        <w:jc w:val="both"/>
        <w:rPr>
          <w:rFonts w:ascii="Arial Narrow" w:hAnsi="Arial Narrow" w:cs="Calibri"/>
        </w:rPr>
      </w:pPr>
      <w:r>
        <w:rPr>
          <w:rFonts w:ascii="Arial Narrow" w:hAnsi="Arial Narrow"/>
        </w:rPr>
        <w:t xml:space="preserve">Q2. </w:t>
      </w:r>
      <w:r w:rsidR="00770178" w:rsidRPr="00FF5513">
        <w:rPr>
          <w:rFonts w:ascii="Arial Narrow" w:hAnsi="Arial Narrow"/>
        </w:rPr>
        <w:t>Who is eligible to apply for the grant?</w:t>
      </w:r>
    </w:p>
    <w:p w:rsidR="00FF2982" w:rsidRPr="00FF2982" w:rsidRDefault="00770178" w:rsidP="00770178">
      <w:pPr>
        <w:pStyle w:val="ListParagraph"/>
        <w:numPr>
          <w:ilvl w:val="0"/>
          <w:numId w:val="24"/>
        </w:numPr>
        <w:spacing w:before="120" w:after="120" w:line="240" w:lineRule="auto"/>
        <w:jc w:val="both"/>
        <w:rPr>
          <w:rFonts w:ascii="Arial Narrow" w:hAnsi="Arial Narrow" w:cs="Calibri"/>
        </w:rPr>
      </w:pPr>
      <w:r w:rsidRPr="00770178">
        <w:rPr>
          <w:rFonts w:ascii="Arial Narrow" w:hAnsi="Arial Narrow"/>
        </w:rPr>
        <w:t>Individuals, unregistered initiatives or organizations active in North Macedonia for at least 2 (two) years and engaged in any non-profit initiative.</w:t>
      </w:r>
      <w:r>
        <w:rPr>
          <w:rFonts w:ascii="Arial Narrow" w:hAnsi="Arial Narrow"/>
        </w:rPr>
        <w:t xml:space="preserve"> </w:t>
      </w:r>
    </w:p>
    <w:p w:rsidR="00153421" w:rsidRPr="00FF2982" w:rsidRDefault="00490887" w:rsidP="00FF2982">
      <w:pPr>
        <w:pStyle w:val="ListParagraph"/>
        <w:numPr>
          <w:ilvl w:val="0"/>
          <w:numId w:val="35"/>
        </w:numPr>
        <w:spacing w:before="120" w:after="120" w:line="240" w:lineRule="auto"/>
        <w:jc w:val="both"/>
        <w:rPr>
          <w:rFonts w:ascii="Arial Narrow" w:hAnsi="Arial Narrow" w:cs="Calibri"/>
        </w:rPr>
      </w:pPr>
      <w:r w:rsidRPr="00FF2982">
        <w:rPr>
          <w:rFonts w:ascii="Arial Narrow" w:hAnsi="Arial Narrow"/>
        </w:rPr>
        <w:t>Indi</w:t>
      </w:r>
      <w:r w:rsidR="00D9071E">
        <w:rPr>
          <w:rFonts w:ascii="Arial Narrow" w:hAnsi="Arial Narrow"/>
        </w:rPr>
        <w:t>vid</w:t>
      </w:r>
      <w:r w:rsidR="00770178" w:rsidRPr="00FF2982">
        <w:rPr>
          <w:rFonts w:ascii="Arial Narrow" w:hAnsi="Arial Narrow"/>
        </w:rPr>
        <w:t xml:space="preserve">uals engaged </w:t>
      </w:r>
      <w:r w:rsidR="00FF2982">
        <w:rPr>
          <w:rFonts w:ascii="Arial Narrow" w:hAnsi="Arial Narrow"/>
        </w:rPr>
        <w:t>in other private or</w:t>
      </w:r>
      <w:r w:rsidR="00770178" w:rsidRPr="00FF2982">
        <w:rPr>
          <w:rFonts w:ascii="Arial Narrow" w:hAnsi="Arial Narrow"/>
        </w:rPr>
        <w:t xml:space="preserve"> profit initiatives can apply only in case of relevant 2 (years) non-profit experience in the field. </w:t>
      </w:r>
    </w:p>
    <w:p w:rsidR="00153421" w:rsidRPr="00FF5513" w:rsidRDefault="00FF5513" w:rsidP="00FF5513">
      <w:pPr>
        <w:spacing w:before="120" w:after="120" w:line="240" w:lineRule="auto"/>
        <w:ind w:left="360"/>
        <w:jc w:val="both"/>
        <w:rPr>
          <w:rFonts w:ascii="Arial Narrow" w:hAnsi="Arial Narrow" w:cs="Calibri"/>
        </w:rPr>
      </w:pPr>
      <w:r>
        <w:rPr>
          <w:rFonts w:ascii="Arial Narrow" w:hAnsi="Arial Narrow"/>
        </w:rPr>
        <w:t xml:space="preserve">Q3. </w:t>
      </w:r>
      <w:r w:rsidR="00770178" w:rsidRPr="00FF5513">
        <w:rPr>
          <w:rFonts w:ascii="Arial Narrow" w:hAnsi="Arial Narrow"/>
        </w:rPr>
        <w:t>What are the objective of the ‘EU with YOU Rapid Grant Programme?</w:t>
      </w:r>
    </w:p>
    <w:p w:rsidR="00770178" w:rsidRPr="00770178" w:rsidRDefault="00770178" w:rsidP="00770178">
      <w:pPr>
        <w:pStyle w:val="ListParagraph"/>
        <w:numPr>
          <w:ilvl w:val="0"/>
          <w:numId w:val="4"/>
        </w:numPr>
        <w:spacing w:before="120" w:after="120" w:line="240" w:lineRule="auto"/>
        <w:jc w:val="both"/>
        <w:rPr>
          <w:rFonts w:ascii="Arial Narrow" w:hAnsi="Arial Narrow"/>
        </w:rPr>
      </w:pPr>
      <w:r>
        <w:rPr>
          <w:rFonts w:ascii="Arial Narrow" w:hAnsi="Arial Narrow"/>
        </w:rPr>
        <w:t>S</w:t>
      </w:r>
      <w:r w:rsidRPr="00770178">
        <w:rPr>
          <w:rFonts w:ascii="Arial Narrow" w:hAnsi="Arial Narrow"/>
        </w:rPr>
        <w:t xml:space="preserve">upport </w:t>
      </w:r>
      <w:r w:rsidR="00FF2982">
        <w:rPr>
          <w:rFonts w:ascii="Arial Narrow" w:hAnsi="Arial Narrow"/>
        </w:rPr>
        <w:t xml:space="preserve">for </w:t>
      </w:r>
      <w:r w:rsidRPr="00770178">
        <w:rPr>
          <w:rFonts w:ascii="Arial Narrow" w:hAnsi="Arial Narrow"/>
        </w:rPr>
        <w:t xml:space="preserve">youth and civil society </w:t>
      </w:r>
      <w:proofErr w:type="spellStart"/>
      <w:r w:rsidRPr="00770178">
        <w:rPr>
          <w:rFonts w:ascii="Arial Narrow" w:hAnsi="Arial Narrow"/>
        </w:rPr>
        <w:t>organisations</w:t>
      </w:r>
      <w:proofErr w:type="spellEnd"/>
      <w:r w:rsidRPr="00770178">
        <w:rPr>
          <w:rFonts w:ascii="Arial Narrow" w:hAnsi="Arial Narrow"/>
        </w:rPr>
        <w:t xml:space="preserve"> and/or individuals to: </w:t>
      </w:r>
    </w:p>
    <w:p w:rsidR="00770178" w:rsidRPr="00770178" w:rsidRDefault="00770178" w:rsidP="00770178">
      <w:pPr>
        <w:pStyle w:val="ListParagraph"/>
        <w:numPr>
          <w:ilvl w:val="1"/>
          <w:numId w:val="4"/>
        </w:numPr>
        <w:spacing w:before="120" w:after="120" w:line="240" w:lineRule="auto"/>
        <w:jc w:val="both"/>
        <w:rPr>
          <w:rFonts w:ascii="Arial Narrow" w:hAnsi="Arial Narrow"/>
        </w:rPr>
      </w:pPr>
      <w:r w:rsidRPr="00770178">
        <w:rPr>
          <w:rFonts w:ascii="Arial Narrow" w:hAnsi="Arial Narrow"/>
        </w:rPr>
        <w:t>(a) Better promote arts and culture through wider range of activities that will take place throughout North Macedonia</w:t>
      </w:r>
    </w:p>
    <w:p w:rsidR="00153421" w:rsidRPr="00770178" w:rsidRDefault="00770178" w:rsidP="00770178">
      <w:pPr>
        <w:pStyle w:val="ListParagraph"/>
        <w:numPr>
          <w:ilvl w:val="1"/>
          <w:numId w:val="4"/>
        </w:numPr>
        <w:spacing w:before="120" w:after="120" w:line="240" w:lineRule="auto"/>
        <w:jc w:val="both"/>
        <w:rPr>
          <w:rFonts w:ascii="Arial Narrow" w:hAnsi="Arial Narrow" w:cs="Calibri"/>
        </w:rPr>
      </w:pPr>
      <w:r w:rsidRPr="00770178">
        <w:rPr>
          <w:rFonts w:ascii="Arial Narrow" w:hAnsi="Arial Narrow"/>
        </w:rPr>
        <w:t xml:space="preserve">(b) </w:t>
      </w:r>
      <w:proofErr w:type="spellStart"/>
      <w:r w:rsidRPr="00770178">
        <w:rPr>
          <w:rFonts w:ascii="Arial Narrow" w:hAnsi="Arial Narrow"/>
        </w:rPr>
        <w:t>Organise</w:t>
      </w:r>
      <w:proofErr w:type="spellEnd"/>
      <w:r w:rsidRPr="00770178">
        <w:rPr>
          <w:rFonts w:ascii="Arial Narrow" w:hAnsi="Arial Narrow"/>
        </w:rPr>
        <w:t xml:space="preserve"> activities that will raise awareness and aim to educate in preserving and safeguarding our planet as part of the EU Green Deal and WB Green Agenda. </w:t>
      </w:r>
    </w:p>
    <w:p w:rsidR="00770178" w:rsidRPr="00770178" w:rsidRDefault="00770178" w:rsidP="00770178">
      <w:pPr>
        <w:spacing w:before="120" w:after="120" w:line="240" w:lineRule="auto"/>
        <w:ind w:left="1080"/>
        <w:jc w:val="both"/>
        <w:rPr>
          <w:rFonts w:ascii="Arial Narrow" w:hAnsi="Arial Narrow" w:cs="Calibri"/>
        </w:rPr>
      </w:pPr>
      <w:r>
        <w:rPr>
          <w:rFonts w:ascii="Arial Narrow" w:hAnsi="Arial Narrow" w:cs="Calibri"/>
        </w:rPr>
        <w:t>Apliciants’ project proposals should cover one of the objectives</w:t>
      </w:r>
      <w:r w:rsidR="00FF2982">
        <w:rPr>
          <w:rFonts w:ascii="Arial Narrow" w:hAnsi="Arial Narrow" w:cs="Calibri"/>
        </w:rPr>
        <w:t xml:space="preserve"> and be in line with the fundamental EU values</w:t>
      </w:r>
      <w:r>
        <w:rPr>
          <w:rFonts w:ascii="Arial Narrow" w:hAnsi="Arial Narrow" w:cs="Calibri"/>
        </w:rPr>
        <w:t xml:space="preserve">. Ideally, they may refer </w:t>
      </w:r>
      <w:r w:rsidR="00306ACF">
        <w:rPr>
          <w:rFonts w:ascii="Arial Narrow" w:hAnsi="Arial Narrow" w:cs="Calibri"/>
        </w:rPr>
        <w:t xml:space="preserve">to </w:t>
      </w:r>
      <w:r>
        <w:rPr>
          <w:rFonts w:ascii="Arial Narrow" w:hAnsi="Arial Narrow" w:cs="Calibri"/>
        </w:rPr>
        <w:t xml:space="preserve">and cover both objectives. </w:t>
      </w:r>
    </w:p>
    <w:p w:rsidR="00490887" w:rsidRPr="00FF5513" w:rsidRDefault="00FF5513" w:rsidP="00FF5513">
      <w:pPr>
        <w:spacing w:before="120" w:after="120" w:line="240" w:lineRule="auto"/>
        <w:ind w:left="360"/>
        <w:jc w:val="both"/>
        <w:rPr>
          <w:rFonts w:ascii="Arial Narrow" w:hAnsi="Arial Narrow" w:cs="Calibri"/>
          <w:b/>
          <w:bCs/>
        </w:rPr>
      </w:pPr>
      <w:r>
        <w:rPr>
          <w:rFonts w:ascii="Arial Narrow" w:hAnsi="Arial Narrow"/>
        </w:rPr>
        <w:t xml:space="preserve">Q4. </w:t>
      </w:r>
      <w:r w:rsidR="00490887" w:rsidRPr="00FF5513">
        <w:rPr>
          <w:rFonts w:ascii="Arial Narrow" w:hAnsi="Arial Narrow"/>
        </w:rPr>
        <w:t>Are applicants,’ subject of ongoing or recurring EU-funding (incl. support in the form of sponsorship), eligible to apply to the</w:t>
      </w:r>
      <w:r w:rsidR="00490887" w:rsidRPr="00490887">
        <w:t xml:space="preserve"> </w:t>
      </w:r>
      <w:r w:rsidR="00490887" w:rsidRPr="00FF5513">
        <w:rPr>
          <w:rFonts w:ascii="Arial Narrow" w:hAnsi="Arial Narrow"/>
        </w:rPr>
        <w:t>EU with You Rapid Grant programme?</w:t>
      </w:r>
    </w:p>
    <w:p w:rsidR="00490887" w:rsidRPr="00490887" w:rsidRDefault="00490887" w:rsidP="00490887">
      <w:pPr>
        <w:pStyle w:val="ListParagraph"/>
        <w:numPr>
          <w:ilvl w:val="0"/>
          <w:numId w:val="28"/>
        </w:numPr>
        <w:spacing w:before="120" w:after="120" w:line="240" w:lineRule="auto"/>
        <w:jc w:val="both"/>
        <w:rPr>
          <w:rFonts w:ascii="Arial Narrow" w:hAnsi="Arial Narrow" w:cs="Calibri"/>
          <w:b/>
          <w:bCs/>
        </w:rPr>
      </w:pPr>
      <w:r w:rsidRPr="00490887">
        <w:rPr>
          <w:rFonts w:ascii="Arial Narrow" w:hAnsi="Arial Narrow"/>
        </w:rPr>
        <w:t xml:space="preserve">No. Applicants, subject of EU </w:t>
      </w:r>
      <w:r>
        <w:rPr>
          <w:rFonts w:ascii="Arial Narrow" w:hAnsi="Arial Narrow"/>
        </w:rPr>
        <w:t>fu</w:t>
      </w:r>
      <w:r w:rsidRPr="00490887">
        <w:rPr>
          <w:rFonts w:ascii="Arial Narrow" w:hAnsi="Arial Narrow"/>
        </w:rPr>
        <w:t>nding (IPA, Creative Europe, Erasmus plus), both as project leaders and project partners, including</w:t>
      </w:r>
      <w:r>
        <w:rPr>
          <w:rFonts w:ascii="Arial Narrow" w:hAnsi="Arial Narrow"/>
        </w:rPr>
        <w:t xml:space="preserve"> support in the form of sponsorship, are not eligible to apply. </w:t>
      </w:r>
    </w:p>
    <w:p w:rsidR="00490887" w:rsidRPr="00FF5513" w:rsidRDefault="00FF5513" w:rsidP="00FF5513">
      <w:pPr>
        <w:spacing w:before="120" w:after="120" w:line="240" w:lineRule="auto"/>
        <w:ind w:left="360"/>
        <w:jc w:val="both"/>
        <w:rPr>
          <w:rFonts w:ascii="Arial Narrow" w:hAnsi="Arial Narrow" w:cs="Calibri"/>
          <w:bCs/>
        </w:rPr>
      </w:pPr>
      <w:r>
        <w:rPr>
          <w:rFonts w:ascii="Arial Narrow" w:hAnsi="Arial Narrow" w:cs="Calibri"/>
          <w:bCs/>
        </w:rPr>
        <w:t xml:space="preserve">Q5. </w:t>
      </w:r>
      <w:r w:rsidR="00B921E0" w:rsidRPr="00FF5513">
        <w:rPr>
          <w:rFonts w:ascii="Arial Narrow" w:hAnsi="Arial Narrow" w:cs="Calibri"/>
          <w:bCs/>
        </w:rPr>
        <w:t>What a</w:t>
      </w:r>
      <w:r w:rsidR="005179BC" w:rsidRPr="00FF5513">
        <w:rPr>
          <w:rFonts w:ascii="Arial Narrow" w:hAnsi="Arial Narrow" w:cs="Calibri"/>
          <w:bCs/>
        </w:rPr>
        <w:t>re PEP’s (Politically exposed persons)? Are they eligible to apply?</w:t>
      </w:r>
    </w:p>
    <w:p w:rsidR="005179BC" w:rsidRDefault="005179BC" w:rsidP="005179BC">
      <w:pPr>
        <w:pStyle w:val="ListParagraph"/>
        <w:numPr>
          <w:ilvl w:val="0"/>
          <w:numId w:val="30"/>
        </w:numPr>
        <w:spacing w:before="120" w:after="120" w:line="240" w:lineRule="auto"/>
        <w:jc w:val="both"/>
        <w:rPr>
          <w:rFonts w:ascii="Arial Narrow" w:hAnsi="Arial Narrow"/>
        </w:rPr>
      </w:pPr>
      <w:r w:rsidRPr="005179BC">
        <w:rPr>
          <w:rFonts w:ascii="Arial Narrow" w:hAnsi="Arial Narrow"/>
        </w:rPr>
        <w:t>Politically exposed person means any domestic or foreign natural persons who are or have been entrusted with prominent public functions</w:t>
      </w:r>
      <w:r w:rsidR="00FF2982">
        <w:rPr>
          <w:rFonts w:ascii="Arial Narrow" w:hAnsi="Arial Narrow"/>
        </w:rPr>
        <w:t>.</w:t>
      </w:r>
      <w:r>
        <w:rPr>
          <w:rFonts w:ascii="Arial Narrow" w:hAnsi="Arial Narrow"/>
        </w:rPr>
        <w:t xml:space="preserve"> </w:t>
      </w:r>
      <w:r w:rsidRPr="005179BC">
        <w:rPr>
          <w:rFonts w:ascii="Arial Narrow" w:hAnsi="Arial Narrow"/>
        </w:rPr>
        <w:t>For NGOs, in order to be eligible, such persons shall not be in leading positions in the applying NGO</w:t>
      </w:r>
      <w:r w:rsidR="00FF2982">
        <w:rPr>
          <w:rFonts w:ascii="Arial Narrow" w:hAnsi="Arial Narrow"/>
        </w:rPr>
        <w:t xml:space="preserve">. </w:t>
      </w:r>
      <w:r w:rsidRPr="005179BC">
        <w:rPr>
          <w:rFonts w:ascii="Arial Narrow" w:hAnsi="Arial Narrow"/>
        </w:rPr>
        <w:t>Similarly, unregistered initiatives as well as individuals applying should make sure that they, or members of the group, do not fall within one of the categories listed above</w:t>
      </w:r>
      <w:r w:rsidR="00FF2982">
        <w:rPr>
          <w:rFonts w:ascii="Arial Narrow" w:hAnsi="Arial Narrow"/>
        </w:rPr>
        <w:t xml:space="preserve"> (See application form, page 5).</w:t>
      </w:r>
    </w:p>
    <w:p w:rsidR="005179BC" w:rsidRPr="00FF5513" w:rsidRDefault="00FF5513" w:rsidP="00FF5513">
      <w:pPr>
        <w:spacing w:before="120" w:after="120" w:line="240" w:lineRule="auto"/>
        <w:ind w:left="360"/>
        <w:jc w:val="both"/>
        <w:rPr>
          <w:rFonts w:ascii="Arial Narrow" w:hAnsi="Arial Narrow"/>
        </w:rPr>
      </w:pPr>
      <w:r>
        <w:rPr>
          <w:rFonts w:ascii="Arial Narrow" w:hAnsi="Arial Narrow"/>
        </w:rPr>
        <w:t xml:space="preserve">Q6. </w:t>
      </w:r>
      <w:r w:rsidR="00C847E7">
        <w:rPr>
          <w:rFonts w:ascii="Arial Narrow" w:hAnsi="Arial Narrow"/>
        </w:rPr>
        <w:t>What costs</w:t>
      </w:r>
      <w:r w:rsidR="005179BC" w:rsidRPr="00FF5513">
        <w:rPr>
          <w:rFonts w:ascii="Arial Narrow" w:hAnsi="Arial Narrow"/>
        </w:rPr>
        <w:t xml:space="preserve"> are covered by the grant?</w:t>
      </w:r>
    </w:p>
    <w:p w:rsidR="00C847E7" w:rsidRPr="00C847E7" w:rsidRDefault="00C847E7" w:rsidP="00C847E7">
      <w:pPr>
        <w:pStyle w:val="ListParagraph"/>
        <w:numPr>
          <w:ilvl w:val="0"/>
          <w:numId w:val="32"/>
        </w:numPr>
        <w:spacing w:before="120" w:after="120" w:line="240" w:lineRule="auto"/>
        <w:jc w:val="both"/>
        <w:rPr>
          <w:rFonts w:ascii="Arial Narrow" w:hAnsi="Arial Narrow"/>
        </w:rPr>
      </w:pPr>
      <w:r>
        <w:rPr>
          <w:rFonts w:ascii="Arial Narrow" w:hAnsi="Arial Narrow"/>
        </w:rPr>
        <w:t>Costs</w:t>
      </w:r>
      <w:r w:rsidRPr="00C847E7">
        <w:rPr>
          <w:rFonts w:ascii="Arial Narrow" w:hAnsi="Arial Narrow"/>
        </w:rPr>
        <w:t xml:space="preserve"> incurred during the im</w:t>
      </w:r>
      <w:r>
        <w:rPr>
          <w:rFonts w:ascii="Arial Narrow" w:hAnsi="Arial Narrow"/>
        </w:rPr>
        <w:t>plementation of the rapid grant</w:t>
      </w:r>
      <w:r w:rsidRPr="00C847E7">
        <w:rPr>
          <w:rFonts w:ascii="Arial Narrow" w:hAnsi="Arial Narrow"/>
        </w:rPr>
        <w:t xml:space="preserve"> </w:t>
      </w:r>
      <w:r>
        <w:rPr>
          <w:rFonts w:ascii="Arial Narrow" w:hAnsi="Arial Narrow"/>
        </w:rPr>
        <w:t>which are</w:t>
      </w:r>
      <w:r w:rsidRPr="00C847E7">
        <w:rPr>
          <w:rFonts w:ascii="Arial Narrow" w:hAnsi="Arial Narrow"/>
        </w:rPr>
        <w:t xml:space="preserve"> necessary for the successful implementation and achievement of the</w:t>
      </w:r>
      <w:r>
        <w:rPr>
          <w:rFonts w:ascii="Arial Narrow" w:hAnsi="Arial Narrow"/>
        </w:rPr>
        <w:t xml:space="preserve"> indicated intervention results.</w:t>
      </w:r>
      <w:r w:rsidRPr="00C847E7">
        <w:rPr>
          <w:rFonts w:ascii="Arial Narrow" w:hAnsi="Arial Narrow"/>
        </w:rPr>
        <w:t xml:space="preserve"> These should be indicated in the project proposal and the approved budget and should be identifiable and traceable (article 2a from the application call).</w:t>
      </w:r>
    </w:p>
    <w:p w:rsidR="002A3C17" w:rsidRDefault="00FF5513" w:rsidP="00FF5513">
      <w:pPr>
        <w:spacing w:before="120" w:after="120" w:line="240" w:lineRule="auto"/>
        <w:ind w:left="360"/>
        <w:jc w:val="both"/>
        <w:rPr>
          <w:rFonts w:ascii="Arial Narrow" w:hAnsi="Arial Narrow"/>
        </w:rPr>
      </w:pPr>
      <w:r>
        <w:rPr>
          <w:rFonts w:ascii="Arial Narrow" w:hAnsi="Arial Narrow"/>
        </w:rPr>
        <w:t xml:space="preserve">Q7. </w:t>
      </w:r>
      <w:r w:rsidR="002A3C17" w:rsidRPr="00FF5513">
        <w:rPr>
          <w:rFonts w:ascii="Arial Narrow" w:hAnsi="Arial Narrow"/>
        </w:rPr>
        <w:t>Is VAT (Value Added Tax) included or exempt from the expenses?</w:t>
      </w:r>
    </w:p>
    <w:p w:rsidR="00FF5513" w:rsidRPr="001104E4" w:rsidRDefault="002A3C17" w:rsidP="00C847E7">
      <w:pPr>
        <w:pStyle w:val="ListParagraph"/>
        <w:numPr>
          <w:ilvl w:val="0"/>
          <w:numId w:val="36"/>
        </w:numPr>
        <w:spacing w:before="120" w:after="120" w:line="240" w:lineRule="auto"/>
        <w:jc w:val="both"/>
        <w:rPr>
          <w:rFonts w:ascii="Arial Narrow" w:hAnsi="Arial Narrow"/>
        </w:rPr>
      </w:pPr>
      <w:r w:rsidRPr="00FF5513">
        <w:rPr>
          <w:rFonts w:ascii="Arial Narrow" w:hAnsi="Arial Narrow"/>
        </w:rPr>
        <w:t xml:space="preserve">For this type of (EU) projects there is a procedure for exemption from payment of customs and other duties, excise tax and value added tax (VAT). The winners of the EU with You Rapid Grant </w:t>
      </w:r>
      <w:proofErr w:type="spellStart"/>
      <w:r w:rsidRPr="00FF5513">
        <w:rPr>
          <w:rFonts w:ascii="Arial Narrow" w:hAnsi="Arial Narrow"/>
        </w:rPr>
        <w:t>programme</w:t>
      </w:r>
      <w:proofErr w:type="spellEnd"/>
      <w:r w:rsidRPr="00FF5513">
        <w:rPr>
          <w:rFonts w:ascii="Arial Narrow" w:hAnsi="Arial Narrow"/>
        </w:rPr>
        <w:t xml:space="preserve"> will be </w:t>
      </w:r>
      <w:r w:rsidR="00FF2982" w:rsidRPr="00FF5513">
        <w:rPr>
          <w:rFonts w:ascii="Arial Narrow" w:hAnsi="Arial Narrow"/>
        </w:rPr>
        <w:t>guided by the Europe House regarding the VAT exemption procedure at the Secretariat for European Affairs.</w:t>
      </w:r>
      <w:r w:rsidR="00FF5513" w:rsidRPr="00FF5513">
        <w:rPr>
          <w:rFonts w:ascii="Arial Narrow" w:hAnsi="Arial Narrow"/>
        </w:rPr>
        <w:t xml:space="preserve"> </w:t>
      </w:r>
    </w:p>
    <w:p w:rsidR="00FF5513" w:rsidRPr="00FF5513" w:rsidRDefault="00FF5513" w:rsidP="006B1B6A">
      <w:pPr>
        <w:spacing w:before="120" w:after="120" w:line="240" w:lineRule="auto"/>
        <w:ind w:firstLine="360"/>
        <w:jc w:val="both"/>
        <w:rPr>
          <w:rFonts w:ascii="Arial Narrow" w:hAnsi="Arial Narrow"/>
        </w:rPr>
      </w:pPr>
      <w:r>
        <w:rPr>
          <w:rFonts w:ascii="Arial Narrow" w:hAnsi="Arial Narrow"/>
        </w:rPr>
        <w:t xml:space="preserve">Q8. </w:t>
      </w:r>
      <w:r w:rsidRPr="00FF5513">
        <w:rPr>
          <w:rFonts w:ascii="Arial Narrow" w:hAnsi="Arial Narrow"/>
        </w:rPr>
        <w:t>What is the time frame for the project</w:t>
      </w:r>
      <w:r>
        <w:rPr>
          <w:rFonts w:ascii="Arial Narrow" w:hAnsi="Arial Narrow"/>
        </w:rPr>
        <w:t>s</w:t>
      </w:r>
      <w:r w:rsidRPr="00FF5513">
        <w:rPr>
          <w:rFonts w:ascii="Arial Narrow" w:hAnsi="Arial Narrow"/>
        </w:rPr>
        <w:t>?</w:t>
      </w:r>
    </w:p>
    <w:p w:rsidR="00000E38" w:rsidRPr="00687B10" w:rsidRDefault="00FF5513" w:rsidP="00000E38">
      <w:pPr>
        <w:pStyle w:val="ListParagraph"/>
        <w:numPr>
          <w:ilvl w:val="0"/>
          <w:numId w:val="37"/>
        </w:numPr>
        <w:spacing w:before="120" w:after="120" w:line="240" w:lineRule="auto"/>
        <w:jc w:val="both"/>
        <w:rPr>
          <w:rFonts w:ascii="Arial Narrow" w:hAnsi="Arial Narrow" w:cs="Calibri"/>
          <w:b/>
          <w:bCs/>
        </w:rPr>
      </w:pPr>
      <w:r>
        <w:rPr>
          <w:rFonts w:ascii="Arial Narrow" w:hAnsi="Arial Narrow"/>
        </w:rPr>
        <w:lastRenderedPageBreak/>
        <w:t>The time frame for</w:t>
      </w:r>
      <w:r w:rsidR="0013036A">
        <w:rPr>
          <w:rFonts w:ascii="Arial Narrow" w:hAnsi="Arial Narrow"/>
        </w:rPr>
        <w:t xml:space="preserve"> the application of</w:t>
      </w:r>
      <w:r>
        <w:rPr>
          <w:rFonts w:ascii="Arial Narrow" w:hAnsi="Arial Narrow"/>
        </w:rPr>
        <w:t xml:space="preserve"> projects’ </w:t>
      </w:r>
      <w:r w:rsidR="0013036A">
        <w:rPr>
          <w:rFonts w:ascii="Arial Narrow" w:hAnsi="Arial Narrow"/>
        </w:rPr>
        <w:t>activities’</w:t>
      </w:r>
      <w:r w:rsidRPr="00FF5513">
        <w:rPr>
          <w:rFonts w:ascii="Arial Narrow" w:hAnsi="Arial Narrow"/>
        </w:rPr>
        <w:t xml:space="preserve"> </w:t>
      </w:r>
      <w:r>
        <w:rPr>
          <w:rFonts w:ascii="Arial Narrow" w:hAnsi="Arial Narrow"/>
        </w:rPr>
        <w:t xml:space="preserve">is six months. January to June for applications received in </w:t>
      </w:r>
      <w:r w:rsidR="0013036A">
        <w:rPr>
          <w:rFonts w:ascii="Arial Narrow" w:hAnsi="Arial Narrow"/>
        </w:rPr>
        <w:t xml:space="preserve">the winter call for applications and </w:t>
      </w:r>
      <w:r>
        <w:rPr>
          <w:rFonts w:ascii="Arial Narrow" w:hAnsi="Arial Narrow"/>
        </w:rPr>
        <w:t xml:space="preserve">July to December for applications received in June. </w:t>
      </w:r>
      <w:r w:rsidR="0013036A">
        <w:rPr>
          <w:rFonts w:ascii="Arial Narrow" w:hAnsi="Arial Narrow"/>
        </w:rPr>
        <w:t xml:space="preserve">Administrative procedures, reporting etc. can take longer but not more than one year from the beginning of the project. </w:t>
      </w:r>
    </w:p>
    <w:p w:rsidR="00FF5513" w:rsidRDefault="00000E38" w:rsidP="00000E38">
      <w:pPr>
        <w:spacing w:before="120" w:after="120" w:line="240" w:lineRule="auto"/>
        <w:jc w:val="both"/>
        <w:rPr>
          <w:rFonts w:ascii="Arial Narrow" w:hAnsi="Arial Narrow"/>
        </w:rPr>
      </w:pPr>
      <w:r>
        <w:rPr>
          <w:rFonts w:ascii="Arial Narrow" w:hAnsi="Arial Narrow"/>
        </w:rPr>
        <w:t>Q9</w:t>
      </w:r>
      <w:r w:rsidRPr="00000E38">
        <w:rPr>
          <w:rFonts w:ascii="Arial Narrow" w:hAnsi="Arial Narrow"/>
        </w:rPr>
        <w:t xml:space="preserve">. How </w:t>
      </w:r>
      <w:r w:rsidR="00687B10">
        <w:rPr>
          <w:rFonts w:ascii="Arial Narrow" w:hAnsi="Arial Narrow"/>
        </w:rPr>
        <w:t xml:space="preserve">and when </w:t>
      </w:r>
      <w:r w:rsidRPr="00000E38">
        <w:rPr>
          <w:rFonts w:ascii="Arial Narrow" w:hAnsi="Arial Narrow"/>
        </w:rPr>
        <w:t>are grants distributed?</w:t>
      </w:r>
    </w:p>
    <w:p w:rsidR="00000E38" w:rsidRPr="00687B10" w:rsidRDefault="00000E38" w:rsidP="00000E38">
      <w:pPr>
        <w:pStyle w:val="ListParagraph"/>
        <w:numPr>
          <w:ilvl w:val="0"/>
          <w:numId w:val="38"/>
        </w:numPr>
        <w:spacing w:before="120" w:after="120" w:line="240" w:lineRule="auto"/>
        <w:jc w:val="both"/>
        <w:rPr>
          <w:rFonts w:ascii="Arial Narrow" w:hAnsi="Arial Narrow" w:cs="Calibri"/>
          <w:bCs/>
        </w:rPr>
      </w:pPr>
      <w:r w:rsidRPr="00687B10">
        <w:rPr>
          <w:rFonts w:ascii="Arial Narrow" w:hAnsi="Arial Narrow" w:cs="Calibri"/>
          <w:bCs/>
        </w:rPr>
        <w:t xml:space="preserve">60% of the grant amount </w:t>
      </w:r>
      <w:r w:rsidR="00687B10">
        <w:rPr>
          <w:rFonts w:ascii="Arial Narrow" w:hAnsi="Arial Narrow" w:cs="Calibri"/>
          <w:bCs/>
        </w:rPr>
        <w:t xml:space="preserve">is released </w:t>
      </w:r>
      <w:r w:rsidR="00687B10" w:rsidRPr="00687B10">
        <w:rPr>
          <w:rFonts w:ascii="Arial Narrow" w:hAnsi="Arial Narrow" w:cs="Calibri"/>
          <w:bCs/>
        </w:rPr>
        <w:t>after signing the contract</w:t>
      </w:r>
      <w:r w:rsidR="00687B10">
        <w:rPr>
          <w:rFonts w:ascii="Arial Narrow" w:hAnsi="Arial Narrow" w:cs="Calibri"/>
          <w:bCs/>
        </w:rPr>
        <w:t xml:space="preserve"> with the grant winners</w:t>
      </w:r>
      <w:r w:rsidRPr="00687B10">
        <w:rPr>
          <w:rFonts w:ascii="Arial Narrow" w:hAnsi="Arial Narrow" w:cs="Calibri"/>
          <w:bCs/>
        </w:rPr>
        <w:t xml:space="preserve">. The </w:t>
      </w:r>
      <w:r w:rsidR="00687B10" w:rsidRPr="00687B10">
        <w:rPr>
          <w:rFonts w:ascii="Arial Narrow" w:hAnsi="Arial Narrow" w:cs="Calibri"/>
          <w:bCs/>
        </w:rPr>
        <w:t>rest of 40 % is allocated after finalization of the project activities</w:t>
      </w:r>
      <w:r w:rsidR="00687B10">
        <w:rPr>
          <w:rFonts w:ascii="Arial Narrow" w:hAnsi="Arial Narrow" w:cs="Calibri"/>
          <w:bCs/>
        </w:rPr>
        <w:t>,</w:t>
      </w:r>
      <w:r w:rsidR="00687B10" w:rsidRPr="00687B10">
        <w:rPr>
          <w:rFonts w:ascii="Arial Narrow" w:hAnsi="Arial Narrow" w:cs="Calibri"/>
          <w:bCs/>
        </w:rPr>
        <w:t xml:space="preserve"> including </w:t>
      </w:r>
      <w:r w:rsidR="00687B10">
        <w:rPr>
          <w:rFonts w:ascii="Arial Narrow" w:hAnsi="Arial Narrow" w:cs="Calibri"/>
          <w:bCs/>
        </w:rPr>
        <w:t xml:space="preserve">the </w:t>
      </w:r>
      <w:r w:rsidR="00687B10" w:rsidRPr="00687B10">
        <w:rPr>
          <w:rFonts w:ascii="Arial Narrow" w:hAnsi="Arial Narrow" w:cs="Calibri"/>
          <w:bCs/>
        </w:rPr>
        <w:t xml:space="preserve">submission of the final report. </w:t>
      </w:r>
    </w:p>
    <w:p w:rsidR="00BA407C" w:rsidRPr="0013036A" w:rsidRDefault="00BA407C" w:rsidP="0013036A">
      <w:pPr>
        <w:spacing w:before="120" w:after="120" w:line="240" w:lineRule="auto"/>
        <w:ind w:left="720"/>
        <w:jc w:val="both"/>
        <w:rPr>
          <w:rFonts w:ascii="Arial Narrow" w:hAnsi="Arial Narrow" w:cs="Calibri"/>
          <w:b/>
          <w:bCs/>
        </w:rPr>
      </w:pPr>
    </w:p>
    <w:p w:rsidR="00FF5513" w:rsidRPr="00FF5513" w:rsidRDefault="00FF5513" w:rsidP="00FF5513">
      <w:pPr>
        <w:spacing w:before="120" w:after="120" w:line="240" w:lineRule="auto"/>
        <w:jc w:val="both"/>
        <w:rPr>
          <w:rFonts w:ascii="Arial Narrow" w:hAnsi="Arial Narrow" w:cs="Calibri"/>
          <w:b/>
          <w:bCs/>
        </w:rPr>
      </w:pPr>
      <w:bookmarkStart w:id="0" w:name="_GoBack"/>
      <w:bookmarkEnd w:id="0"/>
    </w:p>
    <w:sectPr w:rsidR="00FF5513" w:rsidRPr="00FF5513" w:rsidSect="00DE36FD">
      <w:headerReference w:type="even" r:id="rId9"/>
      <w:headerReference w:type="default" r:id="rId10"/>
      <w:footerReference w:type="default" r:id="rId11"/>
      <w:headerReference w:type="first" r:id="rId12"/>
      <w:pgSz w:w="11907" w:h="16839" w:code="9"/>
      <w:pgMar w:top="-1785" w:right="1134" w:bottom="0" w:left="993" w:header="0" w:footer="10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098" w:rsidRDefault="00686098" w:rsidP="00991E0C">
      <w:pPr>
        <w:spacing w:after="0" w:line="240" w:lineRule="auto"/>
      </w:pPr>
      <w:r>
        <w:separator/>
      </w:r>
    </w:p>
  </w:endnote>
  <w:endnote w:type="continuationSeparator" w:id="0">
    <w:p w:rsidR="00686098" w:rsidRDefault="00686098" w:rsidP="0099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1349AD" w:rsidP="00C52084">
    <w:pPr>
      <w:pStyle w:val="Footer"/>
      <w:tabs>
        <w:tab w:val="clear" w:pos="4680"/>
        <w:tab w:val="clear" w:pos="9360"/>
        <w:tab w:val="left" w:pos="2700"/>
      </w:tabs>
    </w:pPr>
    <w:r>
      <w:rPr>
        <w:noProof/>
        <w:lang w:val="en-US"/>
      </w:rPr>
      <w:drawing>
        <wp:anchor distT="0" distB="0" distL="114300" distR="114300" simplePos="0" relativeHeight="251662336" behindDoc="1" locked="0" layoutInCell="0" allowOverlap="1" wp14:anchorId="204D6137" wp14:editId="53974C47">
          <wp:simplePos x="0" y="0"/>
          <wp:positionH relativeFrom="page">
            <wp:posOffset>2858135</wp:posOffset>
          </wp:positionH>
          <wp:positionV relativeFrom="margin">
            <wp:posOffset>8227060</wp:posOffset>
          </wp:positionV>
          <wp:extent cx="5003800" cy="1310026"/>
          <wp:effectExtent l="0" t="0" r="6350" b="4445"/>
          <wp:wrapNone/>
          <wp:docPr id="1" name="Picture 1" descr="Memorandum Europe House A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64395423" descr="Memorandum Europe House A4-01"/>
                  <pic:cNvPicPr>
                    <a:picLocks noChangeAspect="1" noChangeArrowheads="1"/>
                  </pic:cNvPicPr>
                </pic:nvPicPr>
                <pic:blipFill>
                  <a:blip r:embed="rId1" cstate="print">
                    <a:extLst>
                      <a:ext uri="{28A0092B-C50C-407E-A947-70E740481C1C}">
                        <a14:useLocalDpi xmlns:a14="http://schemas.microsoft.com/office/drawing/2010/main" val="0"/>
                      </a:ext>
                    </a:extLst>
                  </a:blip>
                  <a:srcRect t="81483"/>
                  <a:stretch>
                    <a:fillRect/>
                  </a:stretch>
                </pic:blipFill>
                <pic:spPr bwMode="auto">
                  <a:xfrm>
                    <a:off x="0" y="0"/>
                    <a:ext cx="5003800" cy="1310026"/>
                  </a:xfrm>
                  <a:prstGeom prst="rect">
                    <a:avLst/>
                  </a:prstGeom>
                  <a:noFill/>
                </pic:spPr>
              </pic:pic>
            </a:graphicData>
          </a:graphic>
          <wp14:sizeRelH relativeFrom="page">
            <wp14:pctWidth>0</wp14:pctWidth>
          </wp14:sizeRelH>
          <wp14:sizeRelV relativeFrom="page">
            <wp14:pctHeight>0</wp14:pctHeight>
          </wp14:sizeRelV>
        </wp:anchor>
      </w:drawing>
    </w:r>
    <w:r>
      <w:tab/>
    </w:r>
  </w:p>
  <w:p w:rsidR="001349AD" w:rsidRDefault="00134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098" w:rsidRDefault="00686098" w:rsidP="00991E0C">
      <w:pPr>
        <w:spacing w:after="0" w:line="240" w:lineRule="auto"/>
      </w:pPr>
      <w:r>
        <w:separator/>
      </w:r>
    </w:p>
  </w:footnote>
  <w:footnote w:type="continuationSeparator" w:id="0">
    <w:p w:rsidR="00686098" w:rsidRDefault="00686098" w:rsidP="00991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686098">
    <w:pPr>
      <w:pStyle w:val="Header"/>
    </w:pPr>
    <w:r>
      <w:rPr>
        <w:noProof/>
      </w:rPr>
      <w:pict w14:anchorId="30A43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2" o:spid="_x0000_s2068" type="#_x0000_t75" style="position:absolute;margin-left:0;margin-top:0;width:577.55pt;height:816.6pt;z-index:-251657216;mso-position-horizontal:center;mso-position-horizontal-relative:margin;mso-position-vertical:center;mso-position-vertical-relative:margin" o:allowincell="f">
          <v:imagedata r:id="rId1" o:title="Memorandum Europe House A4-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686098">
    <w:pPr>
      <w:pStyle w:val="Header"/>
    </w:pPr>
    <w:r>
      <w:rPr>
        <w:noProof/>
        <w:lang w:eastAsia="en-GB"/>
      </w:rPr>
      <w:pict w14:anchorId="272DB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54.05pt;margin-top:-94.45pt;width:451.75pt;height:109.15pt;z-index:-251653120;mso-position-horizontal-relative:margin;mso-position-vertical-relative:margin" o:allowincell="f">
          <v:imagedata r:id="rId1" o:title="Memorandum Europe House A4-01" cropbottom="54332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686098">
    <w:pPr>
      <w:pStyle w:val="Header"/>
    </w:pPr>
    <w:r>
      <w:rPr>
        <w:noProof/>
      </w:rPr>
      <w:pict w14:anchorId="6E561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1" o:spid="_x0000_s2067" type="#_x0000_t75" style="position:absolute;margin-left:0;margin-top:0;width:577.55pt;height:816.6pt;z-index:-251658240;mso-position-horizontal:center;mso-position-horizontal-relative:margin;mso-position-vertical:center;mso-position-vertical-relative:margin" o:allowincell="f">
          <v:imagedata r:id="rId1" o:title="Memorandum Europe House A4-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5F60"/>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85C28"/>
    <w:multiLevelType w:val="hybridMultilevel"/>
    <w:tmpl w:val="42C268E0"/>
    <w:styleLink w:val="Numbered"/>
    <w:lvl w:ilvl="0" w:tplc="C4B00A3C">
      <w:start w:val="1"/>
      <w:numFmt w:val="decimal"/>
      <w:lvlText w:val="%1."/>
      <w:lvlJc w:val="left"/>
      <w:pPr>
        <w:ind w:left="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1C9FC0">
      <w:start w:val="1"/>
      <w:numFmt w:val="decimal"/>
      <w:lvlText w:val="%2."/>
      <w:lvlJc w:val="left"/>
      <w:pPr>
        <w:ind w:left="1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28D54">
      <w:start w:val="1"/>
      <w:numFmt w:val="decimal"/>
      <w:lvlText w:val="%3."/>
      <w:lvlJc w:val="left"/>
      <w:pPr>
        <w:ind w:left="1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B2F7BC">
      <w:start w:val="1"/>
      <w:numFmt w:val="decimal"/>
      <w:lvlText w:val="%4."/>
      <w:lvlJc w:val="left"/>
      <w:pPr>
        <w:ind w:left="2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E0A5AC">
      <w:start w:val="1"/>
      <w:numFmt w:val="decimal"/>
      <w:lvlText w:val="%5."/>
      <w:lvlJc w:val="left"/>
      <w:pPr>
        <w:ind w:left="34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AA32CA">
      <w:start w:val="1"/>
      <w:numFmt w:val="decimal"/>
      <w:lvlText w:val="%6."/>
      <w:lvlJc w:val="left"/>
      <w:pPr>
        <w:ind w:left="4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6DDE4">
      <w:start w:val="1"/>
      <w:numFmt w:val="decimal"/>
      <w:lvlText w:val="%7."/>
      <w:lvlJc w:val="left"/>
      <w:pPr>
        <w:ind w:left="5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25B22">
      <w:start w:val="1"/>
      <w:numFmt w:val="decimal"/>
      <w:lvlText w:val="%8."/>
      <w:lvlJc w:val="left"/>
      <w:pPr>
        <w:ind w:left="5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7A4454">
      <w:start w:val="1"/>
      <w:numFmt w:val="decimal"/>
      <w:lvlText w:val="%9."/>
      <w:lvlJc w:val="left"/>
      <w:pPr>
        <w:ind w:left="6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725A40"/>
    <w:multiLevelType w:val="hybridMultilevel"/>
    <w:tmpl w:val="F72E2936"/>
    <w:lvl w:ilvl="0" w:tplc="04090015">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131D6"/>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BD6"/>
    <w:multiLevelType w:val="hybridMultilevel"/>
    <w:tmpl w:val="A7B6902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7354B"/>
    <w:multiLevelType w:val="hybridMultilevel"/>
    <w:tmpl w:val="B1081452"/>
    <w:lvl w:ilvl="0" w:tplc="04090015">
      <w:start w:val="17"/>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47D84"/>
    <w:multiLevelType w:val="hybridMultilevel"/>
    <w:tmpl w:val="E5A0DAC8"/>
    <w:lvl w:ilvl="0" w:tplc="04090015">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F1077"/>
    <w:multiLevelType w:val="hybridMultilevel"/>
    <w:tmpl w:val="B0D464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1E4437"/>
    <w:multiLevelType w:val="hybridMultilevel"/>
    <w:tmpl w:val="6E86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882187"/>
    <w:multiLevelType w:val="hybridMultilevel"/>
    <w:tmpl w:val="6FC67B64"/>
    <w:lvl w:ilvl="0" w:tplc="04090015">
      <w:start w:val="17"/>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A1069"/>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5A5FAB"/>
    <w:multiLevelType w:val="hybridMultilevel"/>
    <w:tmpl w:val="6FC67B64"/>
    <w:lvl w:ilvl="0" w:tplc="04090015">
      <w:start w:val="17"/>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F667C"/>
    <w:multiLevelType w:val="hybridMultilevel"/>
    <w:tmpl w:val="CB8AFF54"/>
    <w:lvl w:ilvl="0" w:tplc="04090015">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F23476"/>
    <w:multiLevelType w:val="hybridMultilevel"/>
    <w:tmpl w:val="ADE832CE"/>
    <w:lvl w:ilvl="0" w:tplc="04090015">
      <w:start w:val="17"/>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20792"/>
    <w:multiLevelType w:val="hybridMultilevel"/>
    <w:tmpl w:val="E9E2171C"/>
    <w:lvl w:ilvl="0" w:tplc="04090015">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620A1B"/>
    <w:multiLevelType w:val="hybridMultilevel"/>
    <w:tmpl w:val="32DEF5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C95DEB"/>
    <w:multiLevelType w:val="hybridMultilevel"/>
    <w:tmpl w:val="34C83938"/>
    <w:lvl w:ilvl="0" w:tplc="04090015">
      <w:start w:val="17"/>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412CF"/>
    <w:multiLevelType w:val="hybridMultilevel"/>
    <w:tmpl w:val="45AEA8CC"/>
    <w:lvl w:ilvl="0" w:tplc="04090015">
      <w:start w:val="17"/>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E41300"/>
    <w:multiLevelType w:val="hybridMultilevel"/>
    <w:tmpl w:val="3A1CAE6C"/>
    <w:styleLink w:val="ImportedStyle1"/>
    <w:lvl w:ilvl="0" w:tplc="DF28800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58BA2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871E8">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08A69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0881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C2302C">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9CD64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A3A2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0F4A6">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FEB7D1F"/>
    <w:multiLevelType w:val="hybridMultilevel"/>
    <w:tmpl w:val="20A0E4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0A5C2D"/>
    <w:multiLevelType w:val="hybridMultilevel"/>
    <w:tmpl w:val="8B0000D0"/>
    <w:lvl w:ilvl="0" w:tplc="04090015">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AD097A"/>
    <w:multiLevelType w:val="hybridMultilevel"/>
    <w:tmpl w:val="8580FC1C"/>
    <w:lvl w:ilvl="0" w:tplc="D2D0F2E4">
      <w:start w:val="1"/>
      <w:numFmt w:val="upperLetter"/>
      <w:lvlText w:val="%1."/>
      <w:lvlJc w:val="left"/>
      <w:pPr>
        <w:tabs>
          <w:tab w:val="num" w:pos="1080"/>
        </w:tabs>
        <w:ind w:left="1080" w:hanging="360"/>
      </w:pPr>
      <w:rPr>
        <w:rFonts w:ascii="Arial Narrow" w:eastAsia="Calibri" w:hAnsi="Arial Narrow" w:cs="Times New Roman"/>
      </w:rPr>
    </w:lvl>
    <w:lvl w:ilvl="1" w:tplc="FFFFFFFF">
      <w:start w:val="1"/>
      <w:numFmt w:val="bullet"/>
      <w:lvlText w:val="o"/>
      <w:lvlJc w:val="left"/>
      <w:pPr>
        <w:tabs>
          <w:tab w:val="num" w:pos="1800"/>
        </w:tabs>
        <w:ind w:left="1800" w:hanging="360"/>
      </w:pPr>
      <w:rPr>
        <w:rFonts w:ascii="Courier New" w:hAnsi="Courier New" w:cs="Courier New" w:hint="default"/>
      </w:rPr>
    </w:lvl>
    <w:lvl w:ilvl="2" w:tplc="48008DCA">
      <w:start w:val="17"/>
      <w:numFmt w:val="lowerLetter"/>
      <w:lvlText w:val="%3."/>
      <w:lvlJc w:val="left"/>
      <w:pPr>
        <w:ind w:left="2520" w:hanging="360"/>
      </w:pPr>
      <w:rPr>
        <w:rFont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960313"/>
    <w:multiLevelType w:val="hybridMultilevel"/>
    <w:tmpl w:val="501A887C"/>
    <w:styleLink w:val="Bullets"/>
    <w:lvl w:ilvl="0" w:tplc="5FE08E14">
      <w:start w:val="1"/>
      <w:numFmt w:val="bullet"/>
      <w:lvlText w:val="•"/>
      <w:lvlJc w:val="left"/>
      <w:pPr>
        <w:tabs>
          <w:tab w:val="left" w:pos="1440"/>
          <w:tab w:val="left" w:pos="2880"/>
          <w:tab w:val="left" w:pos="4320"/>
          <w:tab w:val="left" w:pos="5760"/>
          <w:tab w:val="left" w:pos="7200"/>
          <w:tab w:val="left" w:pos="8640"/>
          <w:tab w:val="left" w:pos="10080"/>
          <w:tab w:val="left" w:pos="11520"/>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1EC07C">
      <w:start w:val="1"/>
      <w:numFmt w:val="bullet"/>
      <w:lvlText w:val="•"/>
      <w:lvlJc w:val="left"/>
      <w:pPr>
        <w:tabs>
          <w:tab w:val="left" w:pos="1440"/>
          <w:tab w:val="left" w:pos="2880"/>
          <w:tab w:val="left" w:pos="4320"/>
          <w:tab w:val="left" w:pos="5760"/>
          <w:tab w:val="left" w:pos="7200"/>
          <w:tab w:val="left" w:pos="8640"/>
          <w:tab w:val="left" w:pos="10080"/>
          <w:tab w:val="left" w:pos="11520"/>
        </w:tabs>
        <w:ind w:left="87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FC39A2">
      <w:start w:val="1"/>
      <w:numFmt w:val="bullet"/>
      <w:lvlText w:val="•"/>
      <w:lvlJc w:val="left"/>
      <w:pPr>
        <w:tabs>
          <w:tab w:val="left" w:pos="1440"/>
          <w:tab w:val="left" w:pos="2880"/>
          <w:tab w:val="left" w:pos="4320"/>
          <w:tab w:val="left" w:pos="5760"/>
          <w:tab w:val="left" w:pos="7200"/>
          <w:tab w:val="left" w:pos="8640"/>
          <w:tab w:val="left" w:pos="10080"/>
          <w:tab w:val="left" w:pos="11520"/>
        </w:tabs>
        <w:ind w:left="1620" w:hanging="1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EEB076">
      <w:start w:val="1"/>
      <w:numFmt w:val="bullet"/>
      <w:lvlText w:val="•"/>
      <w:lvlJc w:val="left"/>
      <w:pPr>
        <w:tabs>
          <w:tab w:val="left" w:pos="1440"/>
          <w:tab w:val="left" w:pos="2880"/>
          <w:tab w:val="left" w:pos="4320"/>
          <w:tab w:val="left" w:pos="5760"/>
          <w:tab w:val="left" w:pos="7200"/>
          <w:tab w:val="left" w:pos="8640"/>
          <w:tab w:val="left" w:pos="10080"/>
          <w:tab w:val="left" w:pos="11520"/>
        </w:tabs>
        <w:ind w:left="23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C60BA6">
      <w:start w:val="1"/>
      <w:numFmt w:val="bullet"/>
      <w:lvlText w:val="•"/>
      <w:lvlJc w:val="left"/>
      <w:pPr>
        <w:tabs>
          <w:tab w:val="left" w:pos="1440"/>
          <w:tab w:val="left" w:pos="2880"/>
          <w:tab w:val="left" w:pos="4320"/>
          <w:tab w:val="left" w:pos="5760"/>
          <w:tab w:val="left" w:pos="7200"/>
          <w:tab w:val="left" w:pos="8640"/>
          <w:tab w:val="left" w:pos="10080"/>
          <w:tab w:val="left" w:pos="11520"/>
        </w:tabs>
        <w:ind w:left="308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64F4A">
      <w:start w:val="1"/>
      <w:numFmt w:val="bullet"/>
      <w:lvlText w:val="•"/>
      <w:lvlJc w:val="left"/>
      <w:pPr>
        <w:tabs>
          <w:tab w:val="left" w:pos="1440"/>
          <w:tab w:val="left" w:pos="2880"/>
          <w:tab w:val="left" w:pos="4320"/>
          <w:tab w:val="left" w:pos="5760"/>
          <w:tab w:val="left" w:pos="7200"/>
          <w:tab w:val="left" w:pos="8640"/>
          <w:tab w:val="left" w:pos="10080"/>
          <w:tab w:val="left" w:pos="11520"/>
        </w:tabs>
        <w:ind w:left="380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FC84AC">
      <w:start w:val="1"/>
      <w:numFmt w:val="bullet"/>
      <w:lvlText w:val="•"/>
      <w:lvlJc w:val="left"/>
      <w:pPr>
        <w:tabs>
          <w:tab w:val="left" w:pos="1440"/>
          <w:tab w:val="left" w:pos="2880"/>
          <w:tab w:val="left" w:pos="4320"/>
          <w:tab w:val="left" w:pos="5760"/>
          <w:tab w:val="left" w:pos="7200"/>
          <w:tab w:val="left" w:pos="8640"/>
          <w:tab w:val="left" w:pos="10080"/>
          <w:tab w:val="left" w:pos="11520"/>
        </w:tabs>
        <w:ind w:left="452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6484BE">
      <w:start w:val="1"/>
      <w:numFmt w:val="bullet"/>
      <w:lvlText w:val="•"/>
      <w:lvlJc w:val="left"/>
      <w:pPr>
        <w:tabs>
          <w:tab w:val="left" w:pos="1440"/>
          <w:tab w:val="left" w:pos="2880"/>
          <w:tab w:val="left" w:pos="4320"/>
          <w:tab w:val="left" w:pos="5760"/>
          <w:tab w:val="left" w:pos="7200"/>
          <w:tab w:val="left" w:pos="8640"/>
          <w:tab w:val="left" w:pos="10080"/>
          <w:tab w:val="left" w:pos="11520"/>
        </w:tabs>
        <w:ind w:left="524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122F6A">
      <w:start w:val="1"/>
      <w:numFmt w:val="bullet"/>
      <w:lvlText w:val="•"/>
      <w:lvlJc w:val="left"/>
      <w:pPr>
        <w:tabs>
          <w:tab w:val="left" w:pos="1440"/>
          <w:tab w:val="left" w:pos="2880"/>
          <w:tab w:val="left" w:pos="4320"/>
          <w:tab w:val="left" w:pos="5760"/>
          <w:tab w:val="left" w:pos="7200"/>
          <w:tab w:val="left" w:pos="8640"/>
          <w:tab w:val="left" w:pos="10080"/>
          <w:tab w:val="left" w:pos="11520"/>
        </w:tabs>
        <w:ind w:left="59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5FA5ADC"/>
    <w:multiLevelType w:val="hybridMultilevel"/>
    <w:tmpl w:val="2520821E"/>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110694"/>
    <w:multiLevelType w:val="hybridMultilevel"/>
    <w:tmpl w:val="7728BDF4"/>
    <w:lvl w:ilvl="0" w:tplc="B94631D0">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4573FF"/>
    <w:multiLevelType w:val="hybridMultilevel"/>
    <w:tmpl w:val="72B8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45B7D"/>
    <w:multiLevelType w:val="hybridMultilevel"/>
    <w:tmpl w:val="4CE6A32A"/>
    <w:lvl w:ilvl="0" w:tplc="04090015">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F05C2B"/>
    <w:multiLevelType w:val="hybridMultilevel"/>
    <w:tmpl w:val="B808C3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5"/>
  </w:num>
  <w:num w:numId="3">
    <w:abstractNumId w:val="32"/>
  </w:num>
  <w:num w:numId="4">
    <w:abstractNumId w:val="30"/>
  </w:num>
  <w:num w:numId="5">
    <w:abstractNumId w:val="12"/>
  </w:num>
  <w:num w:numId="6">
    <w:abstractNumId w:val="19"/>
  </w:num>
  <w:num w:numId="7">
    <w:abstractNumId w:val="5"/>
  </w:num>
  <w:num w:numId="8">
    <w:abstractNumId w:val="1"/>
  </w:num>
  <w:num w:numId="9">
    <w:abstractNumId w:val="31"/>
  </w:num>
  <w:num w:numId="10">
    <w:abstractNumId w:val="27"/>
  </w:num>
  <w:num w:numId="11">
    <w:abstractNumId w:val="22"/>
  </w:num>
  <w:num w:numId="12">
    <w:abstractNumId w:val="20"/>
  </w:num>
  <w:num w:numId="13">
    <w:abstractNumId w:val="11"/>
  </w:num>
  <w:num w:numId="14">
    <w:abstractNumId w:val="28"/>
  </w:num>
  <w:num w:numId="15">
    <w:abstractNumId w:val="4"/>
  </w:num>
  <w:num w:numId="16">
    <w:abstractNumId w:val="0"/>
  </w:num>
  <w:num w:numId="17">
    <w:abstractNumId w:val="14"/>
  </w:num>
  <w:num w:numId="18">
    <w:abstractNumId w:val="10"/>
  </w:num>
  <w:num w:numId="19">
    <w:abstractNumId w:val="35"/>
  </w:num>
  <w:num w:numId="20">
    <w:abstractNumId w:val="15"/>
  </w:num>
  <w:num w:numId="21">
    <w:abstractNumId w:val="13"/>
  </w:num>
  <w:num w:numId="22">
    <w:abstractNumId w:val="26"/>
  </w:num>
  <w:num w:numId="23">
    <w:abstractNumId w:val="7"/>
  </w:num>
  <w:num w:numId="24">
    <w:abstractNumId w:val="16"/>
  </w:num>
  <w:num w:numId="25">
    <w:abstractNumId w:val="23"/>
  </w:num>
  <w:num w:numId="26">
    <w:abstractNumId w:val="17"/>
  </w:num>
  <w:num w:numId="27">
    <w:abstractNumId w:val="8"/>
  </w:num>
  <w:num w:numId="28">
    <w:abstractNumId w:val="3"/>
  </w:num>
  <w:num w:numId="29">
    <w:abstractNumId w:val="33"/>
  </w:num>
  <w:num w:numId="30">
    <w:abstractNumId w:val="36"/>
  </w:num>
  <w:num w:numId="31">
    <w:abstractNumId w:val="6"/>
  </w:num>
  <w:num w:numId="32">
    <w:abstractNumId w:val="21"/>
  </w:num>
  <w:num w:numId="33">
    <w:abstractNumId w:val="24"/>
  </w:num>
  <w:num w:numId="34">
    <w:abstractNumId w:val="29"/>
  </w:num>
  <w:num w:numId="35">
    <w:abstractNumId w:val="9"/>
  </w:num>
  <w:num w:numId="36">
    <w:abstractNumId w:val="37"/>
  </w:num>
  <w:num w:numId="37">
    <w:abstractNumId w:val="18"/>
  </w:num>
  <w:num w:numId="38">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0C"/>
    <w:rsid w:val="000001B3"/>
    <w:rsid w:val="00000E38"/>
    <w:rsid w:val="00001263"/>
    <w:rsid w:val="00013E99"/>
    <w:rsid w:val="00024098"/>
    <w:rsid w:val="00024306"/>
    <w:rsid w:val="00033BBC"/>
    <w:rsid w:val="00036F51"/>
    <w:rsid w:val="00040074"/>
    <w:rsid w:val="000421A9"/>
    <w:rsid w:val="00045148"/>
    <w:rsid w:val="00051DC3"/>
    <w:rsid w:val="000558E9"/>
    <w:rsid w:val="000605F2"/>
    <w:rsid w:val="0006163E"/>
    <w:rsid w:val="00076280"/>
    <w:rsid w:val="000844D1"/>
    <w:rsid w:val="0008572B"/>
    <w:rsid w:val="00093021"/>
    <w:rsid w:val="000955F2"/>
    <w:rsid w:val="00097593"/>
    <w:rsid w:val="000975C2"/>
    <w:rsid w:val="000A35E9"/>
    <w:rsid w:val="000B2418"/>
    <w:rsid w:val="000C58D1"/>
    <w:rsid w:val="000D6F16"/>
    <w:rsid w:val="000F5110"/>
    <w:rsid w:val="00106C0C"/>
    <w:rsid w:val="001104E4"/>
    <w:rsid w:val="001115EE"/>
    <w:rsid w:val="001121F1"/>
    <w:rsid w:val="0011485D"/>
    <w:rsid w:val="00114A60"/>
    <w:rsid w:val="00114D51"/>
    <w:rsid w:val="001161B9"/>
    <w:rsid w:val="00127688"/>
    <w:rsid w:val="0013036A"/>
    <w:rsid w:val="00133C9D"/>
    <w:rsid w:val="001349AD"/>
    <w:rsid w:val="001430DC"/>
    <w:rsid w:val="001447DC"/>
    <w:rsid w:val="00153421"/>
    <w:rsid w:val="00166BB7"/>
    <w:rsid w:val="00191F9A"/>
    <w:rsid w:val="001A6835"/>
    <w:rsid w:val="001B0CDD"/>
    <w:rsid w:val="001B3BDB"/>
    <w:rsid w:val="001B4A04"/>
    <w:rsid w:val="001B5FC2"/>
    <w:rsid w:val="001C5999"/>
    <w:rsid w:val="001D307F"/>
    <w:rsid w:val="001E5163"/>
    <w:rsid w:val="001E7419"/>
    <w:rsid w:val="0020311F"/>
    <w:rsid w:val="00203CB0"/>
    <w:rsid w:val="0021416B"/>
    <w:rsid w:val="002141BB"/>
    <w:rsid w:val="00220255"/>
    <w:rsid w:val="002238F8"/>
    <w:rsid w:val="002277D3"/>
    <w:rsid w:val="0023258A"/>
    <w:rsid w:val="00233937"/>
    <w:rsid w:val="002443FE"/>
    <w:rsid w:val="002540BD"/>
    <w:rsid w:val="00254786"/>
    <w:rsid w:val="002552FA"/>
    <w:rsid w:val="00256773"/>
    <w:rsid w:val="00272A42"/>
    <w:rsid w:val="00272D44"/>
    <w:rsid w:val="00274726"/>
    <w:rsid w:val="00275DFB"/>
    <w:rsid w:val="00280567"/>
    <w:rsid w:val="00280AF3"/>
    <w:rsid w:val="002956C2"/>
    <w:rsid w:val="0029673E"/>
    <w:rsid w:val="002A092D"/>
    <w:rsid w:val="002A3AA5"/>
    <w:rsid w:val="002A3C17"/>
    <w:rsid w:val="002A3E70"/>
    <w:rsid w:val="002B0BDB"/>
    <w:rsid w:val="002B62E3"/>
    <w:rsid w:val="002B7F24"/>
    <w:rsid w:val="002C45A1"/>
    <w:rsid w:val="002D01C7"/>
    <w:rsid w:val="002D4A41"/>
    <w:rsid w:val="002E09BC"/>
    <w:rsid w:val="002E1464"/>
    <w:rsid w:val="002E4130"/>
    <w:rsid w:val="002F0DCC"/>
    <w:rsid w:val="002F13DA"/>
    <w:rsid w:val="002F43E0"/>
    <w:rsid w:val="002F55CF"/>
    <w:rsid w:val="003045DA"/>
    <w:rsid w:val="00306ACF"/>
    <w:rsid w:val="00306B11"/>
    <w:rsid w:val="00310F28"/>
    <w:rsid w:val="00313315"/>
    <w:rsid w:val="00313C64"/>
    <w:rsid w:val="003165F0"/>
    <w:rsid w:val="003220A7"/>
    <w:rsid w:val="00326E52"/>
    <w:rsid w:val="003364C4"/>
    <w:rsid w:val="0034150B"/>
    <w:rsid w:val="00342AD0"/>
    <w:rsid w:val="00344E57"/>
    <w:rsid w:val="00351D03"/>
    <w:rsid w:val="003657D3"/>
    <w:rsid w:val="00365E6B"/>
    <w:rsid w:val="00390FFD"/>
    <w:rsid w:val="00394D61"/>
    <w:rsid w:val="00396532"/>
    <w:rsid w:val="003A49A3"/>
    <w:rsid w:val="003B180F"/>
    <w:rsid w:val="003B4542"/>
    <w:rsid w:val="003C40A7"/>
    <w:rsid w:val="003D007C"/>
    <w:rsid w:val="003D4300"/>
    <w:rsid w:val="003E4402"/>
    <w:rsid w:val="003E46EE"/>
    <w:rsid w:val="003E4B65"/>
    <w:rsid w:val="003E4FEC"/>
    <w:rsid w:val="003E61A9"/>
    <w:rsid w:val="003F0CE3"/>
    <w:rsid w:val="003F2A98"/>
    <w:rsid w:val="003F3885"/>
    <w:rsid w:val="003F7EA9"/>
    <w:rsid w:val="0040583F"/>
    <w:rsid w:val="00406D7F"/>
    <w:rsid w:val="0040750F"/>
    <w:rsid w:val="00407A85"/>
    <w:rsid w:val="00417272"/>
    <w:rsid w:val="004178CC"/>
    <w:rsid w:val="00441D74"/>
    <w:rsid w:val="00445083"/>
    <w:rsid w:val="004479CB"/>
    <w:rsid w:val="00466C8A"/>
    <w:rsid w:val="00471842"/>
    <w:rsid w:val="00471F90"/>
    <w:rsid w:val="00481896"/>
    <w:rsid w:val="00486124"/>
    <w:rsid w:val="00486F66"/>
    <w:rsid w:val="0048719F"/>
    <w:rsid w:val="00490887"/>
    <w:rsid w:val="00492880"/>
    <w:rsid w:val="004963DB"/>
    <w:rsid w:val="00497D14"/>
    <w:rsid w:val="004A4BCE"/>
    <w:rsid w:val="004B1EA9"/>
    <w:rsid w:val="004B378B"/>
    <w:rsid w:val="004E635B"/>
    <w:rsid w:val="004F14ED"/>
    <w:rsid w:val="004F24F9"/>
    <w:rsid w:val="004F3916"/>
    <w:rsid w:val="004F52F5"/>
    <w:rsid w:val="00501099"/>
    <w:rsid w:val="00512ED5"/>
    <w:rsid w:val="00515FC8"/>
    <w:rsid w:val="005179BC"/>
    <w:rsid w:val="00520180"/>
    <w:rsid w:val="0052406D"/>
    <w:rsid w:val="00524FE3"/>
    <w:rsid w:val="00532A0B"/>
    <w:rsid w:val="005334E2"/>
    <w:rsid w:val="00544ADB"/>
    <w:rsid w:val="00545A9C"/>
    <w:rsid w:val="00564885"/>
    <w:rsid w:val="00571950"/>
    <w:rsid w:val="00572436"/>
    <w:rsid w:val="0058051D"/>
    <w:rsid w:val="00583C5A"/>
    <w:rsid w:val="00587CC2"/>
    <w:rsid w:val="00593D14"/>
    <w:rsid w:val="005944B0"/>
    <w:rsid w:val="005965D8"/>
    <w:rsid w:val="005A6CB6"/>
    <w:rsid w:val="005A7F49"/>
    <w:rsid w:val="005B1663"/>
    <w:rsid w:val="005D3B83"/>
    <w:rsid w:val="005D50B2"/>
    <w:rsid w:val="005D6889"/>
    <w:rsid w:val="005E4177"/>
    <w:rsid w:val="005E6349"/>
    <w:rsid w:val="005F26BA"/>
    <w:rsid w:val="005F42CC"/>
    <w:rsid w:val="005F635B"/>
    <w:rsid w:val="005F63D7"/>
    <w:rsid w:val="006027F1"/>
    <w:rsid w:val="00617DA1"/>
    <w:rsid w:val="00620D85"/>
    <w:rsid w:val="006236AD"/>
    <w:rsid w:val="006254A0"/>
    <w:rsid w:val="00625AEA"/>
    <w:rsid w:val="00631646"/>
    <w:rsid w:val="006331E5"/>
    <w:rsid w:val="00634B8A"/>
    <w:rsid w:val="0063757F"/>
    <w:rsid w:val="00642837"/>
    <w:rsid w:val="00642B47"/>
    <w:rsid w:val="00652431"/>
    <w:rsid w:val="00657D2C"/>
    <w:rsid w:val="00671CE0"/>
    <w:rsid w:val="00671E92"/>
    <w:rsid w:val="00674E4D"/>
    <w:rsid w:val="00686098"/>
    <w:rsid w:val="00687B10"/>
    <w:rsid w:val="00687E38"/>
    <w:rsid w:val="00694A57"/>
    <w:rsid w:val="006B1B6A"/>
    <w:rsid w:val="006B37A8"/>
    <w:rsid w:val="006C4A90"/>
    <w:rsid w:val="006D7122"/>
    <w:rsid w:val="006E4A4B"/>
    <w:rsid w:val="006E54B7"/>
    <w:rsid w:val="006E7E19"/>
    <w:rsid w:val="006F263F"/>
    <w:rsid w:val="006F3317"/>
    <w:rsid w:val="006F75DD"/>
    <w:rsid w:val="0070418A"/>
    <w:rsid w:val="0072149A"/>
    <w:rsid w:val="007251BB"/>
    <w:rsid w:val="0072614B"/>
    <w:rsid w:val="007278A5"/>
    <w:rsid w:val="007332D7"/>
    <w:rsid w:val="007358FB"/>
    <w:rsid w:val="00743D66"/>
    <w:rsid w:val="0074795A"/>
    <w:rsid w:val="007501D8"/>
    <w:rsid w:val="0075482D"/>
    <w:rsid w:val="00754FCC"/>
    <w:rsid w:val="00770178"/>
    <w:rsid w:val="007720FD"/>
    <w:rsid w:val="00773585"/>
    <w:rsid w:val="0078391E"/>
    <w:rsid w:val="00791186"/>
    <w:rsid w:val="00793FF6"/>
    <w:rsid w:val="00795400"/>
    <w:rsid w:val="007957DE"/>
    <w:rsid w:val="00795AE0"/>
    <w:rsid w:val="00797D45"/>
    <w:rsid w:val="007A4717"/>
    <w:rsid w:val="007B0DBC"/>
    <w:rsid w:val="007B428E"/>
    <w:rsid w:val="007B6FF7"/>
    <w:rsid w:val="007B7273"/>
    <w:rsid w:val="007B7820"/>
    <w:rsid w:val="007C160F"/>
    <w:rsid w:val="007C75F4"/>
    <w:rsid w:val="007D239A"/>
    <w:rsid w:val="007D4C22"/>
    <w:rsid w:val="007D7CE1"/>
    <w:rsid w:val="007F2739"/>
    <w:rsid w:val="007F3655"/>
    <w:rsid w:val="007F40D9"/>
    <w:rsid w:val="007F62E2"/>
    <w:rsid w:val="007F76AA"/>
    <w:rsid w:val="008040CB"/>
    <w:rsid w:val="00805DD7"/>
    <w:rsid w:val="0080669A"/>
    <w:rsid w:val="00812C92"/>
    <w:rsid w:val="00815095"/>
    <w:rsid w:val="008178AC"/>
    <w:rsid w:val="00845A8C"/>
    <w:rsid w:val="008503E9"/>
    <w:rsid w:val="00852E94"/>
    <w:rsid w:val="0086108D"/>
    <w:rsid w:val="008615E9"/>
    <w:rsid w:val="008733D0"/>
    <w:rsid w:val="00877912"/>
    <w:rsid w:val="00884A1D"/>
    <w:rsid w:val="00884C7E"/>
    <w:rsid w:val="00884C89"/>
    <w:rsid w:val="0088623C"/>
    <w:rsid w:val="008A36B4"/>
    <w:rsid w:val="008C2188"/>
    <w:rsid w:val="008C4B19"/>
    <w:rsid w:val="008C53C1"/>
    <w:rsid w:val="008D15FA"/>
    <w:rsid w:val="008E1887"/>
    <w:rsid w:val="008F196E"/>
    <w:rsid w:val="008F313E"/>
    <w:rsid w:val="009243CB"/>
    <w:rsid w:val="00927D75"/>
    <w:rsid w:val="009368D3"/>
    <w:rsid w:val="00943EED"/>
    <w:rsid w:val="00954342"/>
    <w:rsid w:val="009834D5"/>
    <w:rsid w:val="00983FD0"/>
    <w:rsid w:val="00991568"/>
    <w:rsid w:val="00991D67"/>
    <w:rsid w:val="00991E0C"/>
    <w:rsid w:val="009922D3"/>
    <w:rsid w:val="009C3943"/>
    <w:rsid w:val="009C7C9B"/>
    <w:rsid w:val="009D7667"/>
    <w:rsid w:val="009D7E6F"/>
    <w:rsid w:val="009E1F57"/>
    <w:rsid w:val="009E3EC4"/>
    <w:rsid w:val="009E6FAB"/>
    <w:rsid w:val="009F06C7"/>
    <w:rsid w:val="009F5043"/>
    <w:rsid w:val="00A10212"/>
    <w:rsid w:val="00A1053B"/>
    <w:rsid w:val="00A223C4"/>
    <w:rsid w:val="00A23DFA"/>
    <w:rsid w:val="00A24D0E"/>
    <w:rsid w:val="00A2524D"/>
    <w:rsid w:val="00A3253B"/>
    <w:rsid w:val="00A4158D"/>
    <w:rsid w:val="00A44E1A"/>
    <w:rsid w:val="00A55E64"/>
    <w:rsid w:val="00A6063A"/>
    <w:rsid w:val="00A62F54"/>
    <w:rsid w:val="00A63CD6"/>
    <w:rsid w:val="00A64272"/>
    <w:rsid w:val="00A647CB"/>
    <w:rsid w:val="00A7219A"/>
    <w:rsid w:val="00A72837"/>
    <w:rsid w:val="00A84560"/>
    <w:rsid w:val="00A8567F"/>
    <w:rsid w:val="00A85B01"/>
    <w:rsid w:val="00A90C30"/>
    <w:rsid w:val="00A94CA8"/>
    <w:rsid w:val="00A9649B"/>
    <w:rsid w:val="00A9789C"/>
    <w:rsid w:val="00AA1D66"/>
    <w:rsid w:val="00AB3DE4"/>
    <w:rsid w:val="00AC0031"/>
    <w:rsid w:val="00AC0613"/>
    <w:rsid w:val="00AC1F29"/>
    <w:rsid w:val="00AC5BA6"/>
    <w:rsid w:val="00AD1FB5"/>
    <w:rsid w:val="00AD6A30"/>
    <w:rsid w:val="00AD6D70"/>
    <w:rsid w:val="00AE187E"/>
    <w:rsid w:val="00AE3F3E"/>
    <w:rsid w:val="00AE7239"/>
    <w:rsid w:val="00AF0C22"/>
    <w:rsid w:val="00AF38BD"/>
    <w:rsid w:val="00AF5C31"/>
    <w:rsid w:val="00AF7B28"/>
    <w:rsid w:val="00B03BE4"/>
    <w:rsid w:val="00B05F71"/>
    <w:rsid w:val="00B121DF"/>
    <w:rsid w:val="00B15E57"/>
    <w:rsid w:val="00B229D7"/>
    <w:rsid w:val="00B305C0"/>
    <w:rsid w:val="00B42342"/>
    <w:rsid w:val="00B53D77"/>
    <w:rsid w:val="00B60466"/>
    <w:rsid w:val="00B6600A"/>
    <w:rsid w:val="00B67761"/>
    <w:rsid w:val="00B71760"/>
    <w:rsid w:val="00B7311B"/>
    <w:rsid w:val="00B74FA3"/>
    <w:rsid w:val="00B77C69"/>
    <w:rsid w:val="00B861B2"/>
    <w:rsid w:val="00B921E0"/>
    <w:rsid w:val="00B930DB"/>
    <w:rsid w:val="00BA206E"/>
    <w:rsid w:val="00BA407C"/>
    <w:rsid w:val="00BB0BC9"/>
    <w:rsid w:val="00BB18C6"/>
    <w:rsid w:val="00BC111D"/>
    <w:rsid w:val="00BC147F"/>
    <w:rsid w:val="00BC16D7"/>
    <w:rsid w:val="00BC7EF2"/>
    <w:rsid w:val="00BD357B"/>
    <w:rsid w:val="00BF20BE"/>
    <w:rsid w:val="00C059DA"/>
    <w:rsid w:val="00C27A4D"/>
    <w:rsid w:val="00C34C5C"/>
    <w:rsid w:val="00C35353"/>
    <w:rsid w:val="00C377C0"/>
    <w:rsid w:val="00C4265D"/>
    <w:rsid w:val="00C43895"/>
    <w:rsid w:val="00C46004"/>
    <w:rsid w:val="00C47AC5"/>
    <w:rsid w:val="00C52084"/>
    <w:rsid w:val="00C60252"/>
    <w:rsid w:val="00C7006D"/>
    <w:rsid w:val="00C74E17"/>
    <w:rsid w:val="00C77090"/>
    <w:rsid w:val="00C82E4C"/>
    <w:rsid w:val="00C831CF"/>
    <w:rsid w:val="00C847E7"/>
    <w:rsid w:val="00C91D11"/>
    <w:rsid w:val="00C920C0"/>
    <w:rsid w:val="00CA20AC"/>
    <w:rsid w:val="00CB2D86"/>
    <w:rsid w:val="00CB3C05"/>
    <w:rsid w:val="00CB532D"/>
    <w:rsid w:val="00CC5326"/>
    <w:rsid w:val="00CD4CF7"/>
    <w:rsid w:val="00CD5206"/>
    <w:rsid w:val="00CD6A64"/>
    <w:rsid w:val="00CE1152"/>
    <w:rsid w:val="00CE2499"/>
    <w:rsid w:val="00CE7722"/>
    <w:rsid w:val="00CF4A6A"/>
    <w:rsid w:val="00CF4BF5"/>
    <w:rsid w:val="00D03A17"/>
    <w:rsid w:val="00D03ED3"/>
    <w:rsid w:val="00D104EA"/>
    <w:rsid w:val="00D1701F"/>
    <w:rsid w:val="00D2318A"/>
    <w:rsid w:val="00D254F9"/>
    <w:rsid w:val="00D32BE5"/>
    <w:rsid w:val="00D37CB0"/>
    <w:rsid w:val="00D37F3D"/>
    <w:rsid w:val="00D504FB"/>
    <w:rsid w:val="00D57937"/>
    <w:rsid w:val="00D65436"/>
    <w:rsid w:val="00D70B2B"/>
    <w:rsid w:val="00D718B7"/>
    <w:rsid w:val="00D73CB0"/>
    <w:rsid w:val="00D90650"/>
    <w:rsid w:val="00D9071E"/>
    <w:rsid w:val="00D93B96"/>
    <w:rsid w:val="00D97F0C"/>
    <w:rsid w:val="00DA200D"/>
    <w:rsid w:val="00DA38AA"/>
    <w:rsid w:val="00DA3CCF"/>
    <w:rsid w:val="00DA6179"/>
    <w:rsid w:val="00DA63AE"/>
    <w:rsid w:val="00DB0D0C"/>
    <w:rsid w:val="00DB2CD0"/>
    <w:rsid w:val="00DB398D"/>
    <w:rsid w:val="00DB4E22"/>
    <w:rsid w:val="00DC3EC2"/>
    <w:rsid w:val="00DD5589"/>
    <w:rsid w:val="00DE36FD"/>
    <w:rsid w:val="00DE3F2E"/>
    <w:rsid w:val="00DE525F"/>
    <w:rsid w:val="00DE7136"/>
    <w:rsid w:val="00DF1B07"/>
    <w:rsid w:val="00DF2669"/>
    <w:rsid w:val="00DF4C33"/>
    <w:rsid w:val="00DF65EE"/>
    <w:rsid w:val="00E0082C"/>
    <w:rsid w:val="00E03826"/>
    <w:rsid w:val="00E043B9"/>
    <w:rsid w:val="00E15C0E"/>
    <w:rsid w:val="00E26E7F"/>
    <w:rsid w:val="00E26FD7"/>
    <w:rsid w:val="00E33E55"/>
    <w:rsid w:val="00E41301"/>
    <w:rsid w:val="00E41E3D"/>
    <w:rsid w:val="00E55F73"/>
    <w:rsid w:val="00E6332C"/>
    <w:rsid w:val="00E71893"/>
    <w:rsid w:val="00E734EF"/>
    <w:rsid w:val="00E75FE8"/>
    <w:rsid w:val="00E76B48"/>
    <w:rsid w:val="00E82D58"/>
    <w:rsid w:val="00E846D8"/>
    <w:rsid w:val="00E86487"/>
    <w:rsid w:val="00E94ECB"/>
    <w:rsid w:val="00E956AC"/>
    <w:rsid w:val="00E960D1"/>
    <w:rsid w:val="00EB546A"/>
    <w:rsid w:val="00EC0CF1"/>
    <w:rsid w:val="00EC1BAC"/>
    <w:rsid w:val="00EE0880"/>
    <w:rsid w:val="00EE6F69"/>
    <w:rsid w:val="00EF032F"/>
    <w:rsid w:val="00F030CC"/>
    <w:rsid w:val="00F03D18"/>
    <w:rsid w:val="00F06C5E"/>
    <w:rsid w:val="00F130B8"/>
    <w:rsid w:val="00F30D66"/>
    <w:rsid w:val="00F56267"/>
    <w:rsid w:val="00F61F00"/>
    <w:rsid w:val="00F640F6"/>
    <w:rsid w:val="00F72ED4"/>
    <w:rsid w:val="00F8522D"/>
    <w:rsid w:val="00F861F6"/>
    <w:rsid w:val="00F97261"/>
    <w:rsid w:val="00FA7898"/>
    <w:rsid w:val="00FB2877"/>
    <w:rsid w:val="00FB43EB"/>
    <w:rsid w:val="00FC252A"/>
    <w:rsid w:val="00FC26BA"/>
    <w:rsid w:val="00FD1DBB"/>
    <w:rsid w:val="00FE0675"/>
    <w:rsid w:val="00FE4A31"/>
    <w:rsid w:val="00FE4EF7"/>
    <w:rsid w:val="00FF2982"/>
    <w:rsid w:val="00FF4C34"/>
    <w:rsid w:val="00FF5051"/>
    <w:rsid w:val="00FF55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1"/>
    </o:shapelayout>
  </w:shapeDefaults>
  <w:decimalSymbol w:val=","/>
  <w:listSeparator w:val=";"/>
  <w15:docId w15:val="{97BEDD3E-858D-42F8-BFB6-2771A86A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421"/>
    <w:pPr>
      <w:spacing w:after="200" w:line="276" w:lineRule="auto"/>
    </w:pPr>
    <w:rPr>
      <w:rFonts w:ascii="Calibri" w:eastAsia="Calibri" w:hAnsi="Calibri" w:cs="Times New Roman"/>
      <w:lang w:val=""/>
    </w:rPr>
  </w:style>
  <w:style w:type="paragraph" w:styleId="Heading1">
    <w:name w:val="heading 1"/>
    <w:basedOn w:val="Normal"/>
    <w:next w:val="Normal"/>
    <w:link w:val="Heading1Char"/>
    <w:uiPriority w:val="9"/>
    <w:qFormat/>
    <w:rsid w:val="005F4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2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E0C"/>
  </w:style>
  <w:style w:type="paragraph" w:styleId="Footer">
    <w:name w:val="footer"/>
    <w:basedOn w:val="Normal"/>
    <w:link w:val="FooterChar"/>
    <w:uiPriority w:val="99"/>
    <w:unhideWhenUsed/>
    <w:rsid w:val="0099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E0C"/>
  </w:style>
  <w:style w:type="paragraph" w:styleId="BalloonText">
    <w:name w:val="Balloon Text"/>
    <w:basedOn w:val="Normal"/>
    <w:link w:val="BalloonTextChar"/>
    <w:uiPriority w:val="99"/>
    <w:semiHidden/>
    <w:unhideWhenUsed/>
    <w:rsid w:val="00991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E0C"/>
    <w:rPr>
      <w:rFonts w:ascii="Segoe UI" w:hAnsi="Segoe UI" w:cs="Segoe UI"/>
      <w:sz w:val="18"/>
      <w:szCs w:val="18"/>
    </w:rPr>
  </w:style>
  <w:style w:type="paragraph" w:styleId="NoSpacing">
    <w:name w:val="No Spacing"/>
    <w:uiPriority w:val="1"/>
    <w:qFormat/>
    <w:rsid w:val="005F42CC"/>
    <w:pPr>
      <w:spacing w:after="0" w:line="240" w:lineRule="auto"/>
    </w:pPr>
  </w:style>
  <w:style w:type="character" w:customStyle="1" w:styleId="Heading1Char">
    <w:name w:val="Heading 1 Char"/>
    <w:basedOn w:val="DefaultParagraphFont"/>
    <w:link w:val="Heading1"/>
    <w:uiPriority w:val="9"/>
    <w:rsid w:val="005F42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52084"/>
    <w:rPr>
      <w:rFonts w:asciiTheme="majorHAnsi" w:eastAsiaTheme="majorEastAsia" w:hAnsiTheme="majorHAnsi" w:cstheme="majorBidi"/>
      <w:color w:val="2E74B5" w:themeColor="accent1" w:themeShade="BF"/>
      <w:sz w:val="26"/>
      <w:szCs w:val="26"/>
    </w:rPr>
  </w:style>
  <w:style w:type="character" w:styleId="Hyperlink">
    <w:name w:val="Hyperlink"/>
    <w:rsid w:val="00C52084"/>
    <w:rPr>
      <w:u w:val="single"/>
    </w:rPr>
  </w:style>
  <w:style w:type="paragraph" w:customStyle="1" w:styleId="HeaderFooter">
    <w:name w:val="Header &amp; Footer"/>
    <w:rsid w:val="00C5208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
    <w:name w:val="Body"/>
    <w:rsid w:val="00C52084"/>
    <w:pPr>
      <w:pBdr>
        <w:top w:val="nil"/>
        <w:left w:val="nil"/>
        <w:bottom w:val="nil"/>
        <w:right w:val="nil"/>
        <w:between w:val="nil"/>
        <w:bar w:val="nil"/>
      </w:pBdr>
      <w:spacing w:line="276" w:lineRule="auto"/>
    </w:pPr>
    <w:rPr>
      <w:rFonts w:ascii="Helvetica Neue" w:eastAsia="Arial Unicode MS" w:hAnsi="Helvetica Neue" w:cs="Arial Unicode MS"/>
      <w:color w:val="000000"/>
      <w:sz w:val="21"/>
      <w:szCs w:val="21"/>
      <w:u w:color="000000"/>
      <w:bdr w:val="nil"/>
      <w:lang w:val="de-DE"/>
    </w:rPr>
  </w:style>
  <w:style w:type="paragraph" w:customStyle="1" w:styleId="Default">
    <w:name w:val="Default"/>
    <w:rsid w:val="00C5208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paragraph" w:customStyle="1" w:styleId="BodyA">
    <w:name w:val="Body A"/>
    <w:rsid w:val="00C52084"/>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52084"/>
  </w:style>
  <w:style w:type="character" w:customStyle="1" w:styleId="Hyperlink0">
    <w:name w:val="Hyperlink.0"/>
    <w:basedOn w:val="None"/>
    <w:rsid w:val="00C52084"/>
    <w:rPr>
      <w:rFonts w:ascii="Calibri" w:eastAsia="Calibri" w:hAnsi="Calibri" w:cs="Calibri"/>
      <w:b/>
      <w:bCs/>
      <w:color w:val="0563C1"/>
      <w:sz w:val="24"/>
      <w:szCs w:val="24"/>
      <w:u w:val="single" w:color="0563C1"/>
    </w:rPr>
  </w:style>
  <w:style w:type="numbering" w:customStyle="1" w:styleId="Numbered">
    <w:name w:val="Numbered"/>
    <w:rsid w:val="00C52084"/>
    <w:pPr>
      <w:numPr>
        <w:numId w:val="1"/>
      </w:numPr>
    </w:pPr>
  </w:style>
  <w:style w:type="character" w:customStyle="1" w:styleId="Hyperlink1">
    <w:name w:val="Hyperlink.1"/>
    <w:basedOn w:val="None"/>
    <w:rsid w:val="00C52084"/>
    <w:rPr>
      <w:rFonts w:ascii="Calibri" w:eastAsia="Calibri" w:hAnsi="Calibri" w:cs="Calibri"/>
      <w:b/>
      <w:bCs/>
      <w:color w:val="000000"/>
      <w:sz w:val="24"/>
      <w:szCs w:val="24"/>
      <w:u w:val="single" w:color="000000"/>
      <w:shd w:val="clear" w:color="auto" w:fill="FFFFFF"/>
    </w:rPr>
  </w:style>
  <w:style w:type="character" w:customStyle="1" w:styleId="Hyperlink2">
    <w:name w:val="Hyperlink.2"/>
    <w:basedOn w:val="None"/>
    <w:rsid w:val="00C52084"/>
    <w:rPr>
      <w:rFonts w:ascii="Calibri" w:eastAsia="Calibri" w:hAnsi="Calibri" w:cs="Calibri"/>
      <w:color w:val="000000"/>
      <w:sz w:val="24"/>
      <w:szCs w:val="24"/>
      <w:u w:val="single" w:color="000000"/>
      <w:shd w:val="clear" w:color="auto" w:fill="FFFFFF"/>
    </w:rPr>
  </w:style>
  <w:style w:type="paragraph" w:styleId="ListParagraph">
    <w:name w:val="List Paragraph"/>
    <w:aliases w:val="Bullet Points,Liste Paragraf,Paragraphe de liste,Bullet List,Table of contents numbered,Heading 2_sj,Dot pt,Numbered Para 1,No Spacing1,List Paragraph Char Char Char,Indicator Text,Bullet 1,MAIN CONTENT,List Paragraph12,Bullet OFM,lp1,555"/>
    <w:link w:val="ListParagraphChar"/>
    <w:uiPriority w:val="34"/>
    <w:qFormat/>
    <w:rsid w:val="00C52084"/>
    <w:pPr>
      <w:pBdr>
        <w:top w:val="nil"/>
        <w:left w:val="nil"/>
        <w:bottom w:val="nil"/>
        <w:right w:val="nil"/>
        <w:between w:val="nil"/>
        <w:bar w:val="nil"/>
      </w:pBdr>
      <w:spacing w:line="276" w:lineRule="auto"/>
      <w:ind w:left="720"/>
    </w:pPr>
    <w:rPr>
      <w:rFonts w:ascii="Helvetica Neue" w:eastAsia="Arial Unicode MS" w:hAnsi="Helvetica Neue" w:cs="Arial Unicode MS"/>
      <w:color w:val="000000"/>
      <w:sz w:val="21"/>
      <w:szCs w:val="21"/>
      <w:u w:color="000000"/>
      <w:bdr w:val="nil"/>
    </w:rPr>
  </w:style>
  <w:style w:type="numbering" w:customStyle="1" w:styleId="ImportedStyle1">
    <w:name w:val="Imported Style 1"/>
    <w:rsid w:val="00C52084"/>
    <w:pPr>
      <w:numPr>
        <w:numId w:val="2"/>
      </w:numPr>
    </w:pPr>
  </w:style>
  <w:style w:type="numbering" w:customStyle="1" w:styleId="Bullets">
    <w:name w:val="Bullets"/>
    <w:rsid w:val="00C52084"/>
    <w:pPr>
      <w:numPr>
        <w:numId w:val="3"/>
      </w:numPr>
    </w:pPr>
  </w:style>
  <w:style w:type="table" w:styleId="TableGrid">
    <w:name w:val="Table Grid"/>
    <w:basedOn w:val="TableNormal"/>
    <w:uiPriority w:val="39"/>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52084"/>
    <w:rPr>
      <w:sz w:val="16"/>
      <w:szCs w:val="16"/>
    </w:rPr>
  </w:style>
  <w:style w:type="paragraph" w:styleId="CommentText">
    <w:name w:val="annotation text"/>
    <w:basedOn w:val="Normal"/>
    <w:link w:val="CommentTextChar"/>
    <w:uiPriority w:val="99"/>
    <w:semiHidden/>
    <w:unhideWhenUsed/>
    <w:rsid w:val="00C52084"/>
    <w:pPr>
      <w:pBdr>
        <w:top w:val="nil"/>
        <w:left w:val="nil"/>
        <w:bottom w:val="nil"/>
        <w:right w:val="nil"/>
        <w:between w:val="nil"/>
        <w:bar w:val="nil"/>
      </w:pBdr>
      <w:spacing w:after="0" w:line="240" w:lineRule="auto"/>
    </w:pPr>
    <w:rPr>
      <w:rFonts w:ascii="Times New Roman" w:eastAsia="Arial Unicode MS" w:hAnsi="Times New Roman"/>
      <w:sz w:val="20"/>
      <w:szCs w:val="20"/>
      <w:bdr w:val="nil"/>
    </w:rPr>
  </w:style>
  <w:style w:type="character" w:customStyle="1" w:styleId="CommentTextChar">
    <w:name w:val="Comment Text Char"/>
    <w:basedOn w:val="DefaultParagraphFont"/>
    <w:link w:val="CommentText"/>
    <w:uiPriority w:val="99"/>
    <w:semiHidden/>
    <w:rsid w:val="00C5208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52084"/>
    <w:rPr>
      <w:b/>
      <w:bCs/>
    </w:rPr>
  </w:style>
  <w:style w:type="character" w:customStyle="1" w:styleId="CommentSubjectChar">
    <w:name w:val="Comment Subject Char"/>
    <w:basedOn w:val="CommentTextChar"/>
    <w:link w:val="CommentSubject"/>
    <w:uiPriority w:val="99"/>
    <w:semiHidden/>
    <w:rsid w:val="00C52084"/>
    <w:rPr>
      <w:rFonts w:ascii="Times New Roman" w:eastAsia="Arial Unicode MS" w:hAnsi="Times New Roman" w:cs="Times New Roman"/>
      <w:b/>
      <w:bCs/>
      <w:sz w:val="20"/>
      <w:szCs w:val="20"/>
      <w:bdr w:val="nil"/>
    </w:rPr>
  </w:style>
  <w:style w:type="paragraph" w:styleId="NormalWeb">
    <w:name w:val="Normal (Web)"/>
    <w:basedOn w:val="Normal"/>
    <w:uiPriority w:val="99"/>
    <w:semiHidden/>
    <w:unhideWhenUsed/>
    <w:rsid w:val="00A1053B"/>
    <w:pPr>
      <w:spacing w:before="100" w:beforeAutospacing="1" w:after="100" w:afterAutospacing="1" w:line="240" w:lineRule="auto"/>
    </w:pPr>
    <w:rPr>
      <w:rFonts w:cs="Calibri"/>
    </w:rPr>
  </w:style>
  <w:style w:type="character" w:styleId="Strong">
    <w:name w:val="Strong"/>
    <w:basedOn w:val="DefaultParagraphFont"/>
    <w:uiPriority w:val="22"/>
    <w:qFormat/>
    <w:rsid w:val="00A1053B"/>
    <w:rPr>
      <w:b/>
      <w:bCs/>
    </w:rPr>
  </w:style>
  <w:style w:type="character" w:customStyle="1" w:styleId="ListParagraphChar">
    <w:name w:val="List Paragraph Char"/>
    <w:aliases w:val="Bullet Points Char,Liste Paragraf Char,Paragraphe de liste Char,Bullet List Char,Table of contents numbered Char,Heading 2_sj Char,Dot pt Char,Numbered Para 1 Char,No Spacing1 Char,List Paragraph Char Char Char Char,Bullet 1 Char"/>
    <w:basedOn w:val="DefaultParagraphFont"/>
    <w:link w:val="ListParagraph"/>
    <w:uiPriority w:val="34"/>
    <w:qFormat/>
    <w:rsid w:val="002277D3"/>
    <w:rPr>
      <w:rFonts w:ascii="Helvetica Neue" w:eastAsia="Arial Unicode MS" w:hAnsi="Helvetica Neue" w:cs="Arial Unicode MS"/>
      <w:color w:val="000000"/>
      <w:sz w:val="21"/>
      <w:szCs w:val="21"/>
      <w:u w:color="000000"/>
      <w:bdr w:val="nil"/>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153421"/>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153421"/>
    <w:rPr>
      <w:rFonts w:ascii="Calibri" w:eastAsia="Calibri" w:hAnsi="Calibri" w:cs="Times New Roman"/>
      <w:sz w:val="20"/>
      <w:szCs w:val="20"/>
      <w:lang w:val=""/>
    </w:rPr>
  </w:style>
  <w:style w:type="character" w:styleId="FootnoteReference">
    <w:name w:val="footnote reference"/>
    <w:aliases w:val="BVI fnr"/>
    <w:link w:val="Char2"/>
    <w:uiPriority w:val="99"/>
    <w:unhideWhenUsed/>
    <w:qFormat/>
    <w:rsid w:val="00153421"/>
    <w:rPr>
      <w:vertAlign w:val="superscript"/>
    </w:rPr>
  </w:style>
  <w:style w:type="paragraph" w:styleId="EndnoteText">
    <w:name w:val="endnote text"/>
    <w:basedOn w:val="Normal"/>
    <w:link w:val="EndnoteTextChar"/>
    <w:uiPriority w:val="99"/>
    <w:semiHidden/>
    <w:unhideWhenUsed/>
    <w:rsid w:val="00153421"/>
    <w:rPr>
      <w:sz w:val="20"/>
      <w:szCs w:val="20"/>
    </w:rPr>
  </w:style>
  <w:style w:type="character" w:customStyle="1" w:styleId="EndnoteTextChar">
    <w:name w:val="Endnote Text Char"/>
    <w:basedOn w:val="DefaultParagraphFont"/>
    <w:link w:val="EndnoteText"/>
    <w:uiPriority w:val="99"/>
    <w:semiHidden/>
    <w:rsid w:val="00153421"/>
    <w:rPr>
      <w:rFonts w:ascii="Calibri" w:eastAsia="Calibri" w:hAnsi="Calibri" w:cs="Times New Roman"/>
      <w:sz w:val="20"/>
      <w:szCs w:val="20"/>
      <w:lang w:val=""/>
    </w:rPr>
  </w:style>
  <w:style w:type="paragraph" w:customStyle="1" w:styleId="Char2">
    <w:name w:val="Char2"/>
    <w:basedOn w:val="Normal"/>
    <w:link w:val="FootnoteReference"/>
    <w:uiPriority w:val="99"/>
    <w:rsid w:val="00153421"/>
    <w:pPr>
      <w:spacing w:after="160" w:line="240" w:lineRule="exact"/>
    </w:pPr>
    <w:rPr>
      <w:rFonts w:asciiTheme="minorHAnsi" w:eastAsiaTheme="minorHAnsi" w:hAnsiTheme="minorHAnsi" w:cstheme="minorBidi"/>
      <w:vertAlign w:val="superscript"/>
      <w:lang w:val="en-US"/>
    </w:rPr>
  </w:style>
  <w:style w:type="paragraph" w:styleId="Title">
    <w:name w:val="Title"/>
    <w:basedOn w:val="Normal"/>
    <w:next w:val="Normal"/>
    <w:link w:val="TitleChar"/>
    <w:uiPriority w:val="10"/>
    <w:qFormat/>
    <w:rsid w:val="00153421"/>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153421"/>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15342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153421"/>
  </w:style>
  <w:style w:type="character" w:customStyle="1" w:styleId="eop">
    <w:name w:val="eop"/>
    <w:basedOn w:val="DefaultParagraphFont"/>
    <w:rsid w:val="00153421"/>
  </w:style>
  <w:style w:type="character" w:customStyle="1" w:styleId="spellingerror">
    <w:name w:val="spellingerror"/>
    <w:basedOn w:val="DefaultParagraphFont"/>
    <w:rsid w:val="00153421"/>
  </w:style>
  <w:style w:type="character" w:customStyle="1" w:styleId="contextualspellingandgrammarerror">
    <w:name w:val="contextualspellingandgrammarerror"/>
    <w:basedOn w:val="DefaultParagraphFont"/>
    <w:rsid w:val="0015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265">
      <w:bodyDiv w:val="1"/>
      <w:marLeft w:val="0"/>
      <w:marRight w:val="0"/>
      <w:marTop w:val="0"/>
      <w:marBottom w:val="0"/>
      <w:divBdr>
        <w:top w:val="none" w:sz="0" w:space="0" w:color="auto"/>
        <w:left w:val="none" w:sz="0" w:space="0" w:color="auto"/>
        <w:bottom w:val="none" w:sz="0" w:space="0" w:color="auto"/>
        <w:right w:val="none" w:sz="0" w:space="0" w:color="auto"/>
      </w:divBdr>
    </w:div>
    <w:div w:id="435759202">
      <w:bodyDiv w:val="1"/>
      <w:marLeft w:val="0"/>
      <w:marRight w:val="0"/>
      <w:marTop w:val="0"/>
      <w:marBottom w:val="0"/>
      <w:divBdr>
        <w:top w:val="none" w:sz="0" w:space="0" w:color="auto"/>
        <w:left w:val="none" w:sz="0" w:space="0" w:color="auto"/>
        <w:bottom w:val="none" w:sz="0" w:space="0" w:color="auto"/>
        <w:right w:val="none" w:sz="0" w:space="0" w:color="auto"/>
      </w:divBdr>
    </w:div>
    <w:div w:id="506867092">
      <w:bodyDiv w:val="1"/>
      <w:marLeft w:val="0"/>
      <w:marRight w:val="0"/>
      <w:marTop w:val="0"/>
      <w:marBottom w:val="0"/>
      <w:divBdr>
        <w:top w:val="none" w:sz="0" w:space="0" w:color="auto"/>
        <w:left w:val="none" w:sz="0" w:space="0" w:color="auto"/>
        <w:bottom w:val="none" w:sz="0" w:space="0" w:color="auto"/>
        <w:right w:val="none" w:sz="0" w:space="0" w:color="auto"/>
      </w:divBdr>
    </w:div>
    <w:div w:id="818621121">
      <w:bodyDiv w:val="1"/>
      <w:marLeft w:val="0"/>
      <w:marRight w:val="0"/>
      <w:marTop w:val="0"/>
      <w:marBottom w:val="0"/>
      <w:divBdr>
        <w:top w:val="none" w:sz="0" w:space="0" w:color="auto"/>
        <w:left w:val="none" w:sz="0" w:space="0" w:color="auto"/>
        <w:bottom w:val="none" w:sz="0" w:space="0" w:color="auto"/>
        <w:right w:val="none" w:sz="0" w:space="0" w:color="auto"/>
      </w:divBdr>
    </w:div>
    <w:div w:id="1153597360">
      <w:bodyDiv w:val="1"/>
      <w:marLeft w:val="0"/>
      <w:marRight w:val="0"/>
      <w:marTop w:val="0"/>
      <w:marBottom w:val="0"/>
      <w:divBdr>
        <w:top w:val="none" w:sz="0" w:space="0" w:color="auto"/>
        <w:left w:val="none" w:sz="0" w:space="0" w:color="auto"/>
        <w:bottom w:val="none" w:sz="0" w:space="0" w:color="auto"/>
        <w:right w:val="none" w:sz="0" w:space="0" w:color="auto"/>
      </w:divBdr>
    </w:div>
    <w:div w:id="1717001285">
      <w:bodyDiv w:val="1"/>
      <w:marLeft w:val="0"/>
      <w:marRight w:val="0"/>
      <w:marTop w:val="0"/>
      <w:marBottom w:val="0"/>
      <w:divBdr>
        <w:top w:val="none" w:sz="0" w:space="0" w:color="auto"/>
        <w:left w:val="none" w:sz="0" w:space="0" w:color="auto"/>
        <w:bottom w:val="none" w:sz="0" w:space="0" w:color="auto"/>
        <w:right w:val="none" w:sz="0" w:space="0" w:color="auto"/>
      </w:divBdr>
    </w:div>
    <w:div w:id="19697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house.mk/open-call-for-eu-with-you-rapid-grant-program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E492-15FE-4E8D-8C87-6F41BEBE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 Besirevic</dc:creator>
  <cp:lastModifiedBy>Igor Jovanoski</cp:lastModifiedBy>
  <cp:revision>5</cp:revision>
  <cp:lastPrinted>2021-09-01T14:40:00Z</cp:lastPrinted>
  <dcterms:created xsi:type="dcterms:W3CDTF">2021-11-22T10:43:00Z</dcterms:created>
  <dcterms:modified xsi:type="dcterms:W3CDTF">2021-11-24T11:15:00Z</dcterms:modified>
</cp:coreProperties>
</file>